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EE34" w14:textId="77777777" w:rsidR="00584FA0" w:rsidRDefault="00584FA0" w:rsidP="00584FA0">
      <w:r>
        <w:rPr>
          <w:noProof/>
        </w:rPr>
        <w:drawing>
          <wp:inline distT="0" distB="0" distL="0" distR="0" wp14:anchorId="364C0B81" wp14:editId="1E621CEC">
            <wp:extent cx="5943600" cy="845820"/>
            <wp:effectExtent l="0" t="0" r="0" b="0"/>
            <wp:docPr id="2" name="Picture 2" descr="MSB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B_LOGO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A6D5" w14:textId="77777777" w:rsidR="00FE2506" w:rsidRDefault="00FE2506" w:rsidP="00584FA0"/>
    <w:p w14:paraId="76C31D68" w14:textId="1BAE0DA0" w:rsidR="00FE2506" w:rsidRPr="00B924C5" w:rsidRDefault="00164849" w:rsidP="00164849">
      <w:pPr>
        <w:jc w:val="center"/>
        <w:rPr>
          <w:rFonts w:ascii="Arial" w:hAnsi="Arial" w:cs="Arial"/>
          <w:b/>
          <w:bCs/>
        </w:rPr>
      </w:pPr>
      <w:r w:rsidRPr="00B924C5">
        <w:rPr>
          <w:rFonts w:ascii="Arial" w:hAnsi="Arial" w:cs="Arial"/>
          <w:b/>
          <w:bCs/>
        </w:rPr>
        <w:t>PROGRAMS AND FACILITIES COMMITTEE</w:t>
      </w:r>
    </w:p>
    <w:p w14:paraId="586E67B8" w14:textId="1398018F" w:rsidR="00164849" w:rsidRDefault="00164849" w:rsidP="00164849">
      <w:pPr>
        <w:jc w:val="center"/>
        <w:rPr>
          <w:rFonts w:ascii="Arial" w:hAnsi="Arial" w:cs="Arial"/>
          <w:b/>
          <w:bCs/>
        </w:rPr>
      </w:pPr>
      <w:r w:rsidRPr="00B924C5">
        <w:rPr>
          <w:rFonts w:ascii="Arial" w:hAnsi="Arial" w:cs="Arial"/>
          <w:b/>
          <w:bCs/>
        </w:rPr>
        <w:t>MARCH 11, 2025 – 2 PM VIA ZOOM</w:t>
      </w:r>
    </w:p>
    <w:p w14:paraId="417B11AA" w14:textId="77777777" w:rsidR="00870FB2" w:rsidRPr="00B924C5" w:rsidRDefault="00870FB2" w:rsidP="00164849">
      <w:pPr>
        <w:jc w:val="center"/>
        <w:rPr>
          <w:rFonts w:ascii="Arial" w:hAnsi="Arial" w:cs="Arial"/>
          <w:b/>
          <w:bCs/>
        </w:rPr>
      </w:pPr>
    </w:p>
    <w:p w14:paraId="61B58AD0" w14:textId="77777777" w:rsidR="00164849" w:rsidRPr="00B924C5" w:rsidRDefault="00164849" w:rsidP="00164849">
      <w:pPr>
        <w:jc w:val="center"/>
        <w:rPr>
          <w:rFonts w:ascii="Arial" w:hAnsi="Arial" w:cs="Arial"/>
          <w:b/>
          <w:bCs/>
        </w:rPr>
      </w:pPr>
    </w:p>
    <w:p w14:paraId="36F5CF95" w14:textId="09AC8470" w:rsidR="00164849" w:rsidRPr="00B924C5" w:rsidRDefault="00164849" w:rsidP="00164849">
      <w:pPr>
        <w:rPr>
          <w:rFonts w:ascii="Arial" w:hAnsi="Arial" w:cs="Arial"/>
          <w:b/>
          <w:bCs/>
        </w:rPr>
      </w:pPr>
      <w:r w:rsidRPr="00B924C5">
        <w:rPr>
          <w:rFonts w:ascii="Arial" w:hAnsi="Arial" w:cs="Arial"/>
          <w:b/>
          <w:bCs/>
        </w:rPr>
        <w:t>In Attendance:</w:t>
      </w:r>
    </w:p>
    <w:p w14:paraId="476F090D" w14:textId="748D2CAD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Mr. Jack Pumphrey, Committee Chair</w:t>
      </w:r>
    </w:p>
    <w:p w14:paraId="4ECE73D1" w14:textId="7E756B65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Ms. Marion Mullauer, Board Chair</w:t>
      </w:r>
    </w:p>
    <w:p w14:paraId="6EE03451" w14:textId="7F6E4315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Mr. Craig Ballew</w:t>
      </w:r>
    </w:p>
    <w:p w14:paraId="4835A1AE" w14:textId="33933F81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Dr. Lorraine Costella</w:t>
      </w:r>
    </w:p>
    <w:p w14:paraId="6E50E027" w14:textId="0DD5B5B3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Mr. Lou Smith</w:t>
      </w:r>
    </w:p>
    <w:p w14:paraId="04087A55" w14:textId="2E16564A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Dr. Joanne Waeltermann</w:t>
      </w:r>
    </w:p>
    <w:p w14:paraId="52A598E0" w14:textId="555020C9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Mr. Rob Hair, MSB Superintendent</w:t>
      </w:r>
    </w:p>
    <w:p w14:paraId="5EC11A7B" w14:textId="60923953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Dr. Josh Irzyk, MSB Education Director</w:t>
      </w:r>
    </w:p>
    <w:p w14:paraId="052CE4A5" w14:textId="21EC272E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Ms. Maureen Bisesi, MSB Residential and Related Services Director</w:t>
      </w:r>
    </w:p>
    <w:p w14:paraId="6E931320" w14:textId="2262198C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Ms. Diane Colburn, MSB Outreach and Statewide Services Director</w:t>
      </w:r>
    </w:p>
    <w:p w14:paraId="0BC3A7F7" w14:textId="0B506D51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Mr. Bill McCubbin, MSB Campus Operations Director</w:t>
      </w:r>
    </w:p>
    <w:p w14:paraId="3769F02B" w14:textId="6B963090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Ms. April Tucker, MSB Human Resources Director</w:t>
      </w:r>
    </w:p>
    <w:p w14:paraId="3E3B84CB" w14:textId="66B47048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Ms. Valerie Johnson, MSB Executive Assistant</w:t>
      </w:r>
    </w:p>
    <w:p w14:paraId="623CCDF1" w14:textId="77777777" w:rsidR="00164849" w:rsidRPr="00B924C5" w:rsidRDefault="00164849" w:rsidP="00164849">
      <w:pPr>
        <w:rPr>
          <w:rFonts w:ascii="Arial" w:hAnsi="Arial" w:cs="Arial"/>
        </w:rPr>
      </w:pPr>
    </w:p>
    <w:p w14:paraId="3A37EBE5" w14:textId="698C7F02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Absent:</w:t>
      </w:r>
    </w:p>
    <w:p w14:paraId="4131FCB6" w14:textId="724D3940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Dr. Nancy Grasmick</w:t>
      </w:r>
    </w:p>
    <w:p w14:paraId="13DBA241" w14:textId="17B31873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</w:rPr>
        <w:t>Rabbi Lauren Tuchman</w:t>
      </w:r>
    </w:p>
    <w:p w14:paraId="21EEA3FD" w14:textId="77777777" w:rsidR="00164849" w:rsidRPr="00B924C5" w:rsidRDefault="00164849" w:rsidP="00164849">
      <w:pPr>
        <w:rPr>
          <w:rFonts w:ascii="Arial" w:hAnsi="Arial" w:cs="Arial"/>
        </w:rPr>
      </w:pPr>
    </w:p>
    <w:p w14:paraId="6FC3C8A9" w14:textId="4F89767C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Call to Order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Pr="00B924C5">
        <w:rPr>
          <w:rFonts w:ascii="Arial" w:hAnsi="Arial" w:cs="Arial"/>
        </w:rPr>
        <w:t>Mr</w:t>
      </w:r>
      <w:proofErr w:type="gramEnd"/>
      <w:r w:rsidRPr="00B924C5">
        <w:rPr>
          <w:rFonts w:ascii="Arial" w:hAnsi="Arial" w:cs="Arial"/>
        </w:rPr>
        <w:t>. Jack Pumphrey noted that a quorum was present and called the meeting to order at 2 pm.</w:t>
      </w:r>
    </w:p>
    <w:p w14:paraId="1A9FFF21" w14:textId="77777777" w:rsidR="00164849" w:rsidRPr="00B924C5" w:rsidRDefault="00164849" w:rsidP="00164849">
      <w:pPr>
        <w:rPr>
          <w:rFonts w:ascii="Arial" w:hAnsi="Arial" w:cs="Arial"/>
        </w:rPr>
      </w:pPr>
    </w:p>
    <w:p w14:paraId="580A21D7" w14:textId="03BDC1E3" w:rsidR="00164849" w:rsidRPr="00B924C5" w:rsidRDefault="00164849" w:rsidP="00164849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 xml:space="preserve">Approval of November 14, </w:t>
      </w:r>
      <w:proofErr w:type="gramStart"/>
      <w:r w:rsidRPr="00B924C5">
        <w:rPr>
          <w:rFonts w:ascii="Arial" w:hAnsi="Arial" w:cs="Arial"/>
          <w:b/>
          <w:bCs/>
        </w:rPr>
        <w:t>2024</w:t>
      </w:r>
      <w:proofErr w:type="gramEnd"/>
      <w:r w:rsidRPr="00B924C5">
        <w:rPr>
          <w:rFonts w:ascii="Arial" w:hAnsi="Arial" w:cs="Arial"/>
          <w:b/>
          <w:bCs/>
        </w:rPr>
        <w:t xml:space="preserve"> Minutes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Pr="00B924C5">
        <w:rPr>
          <w:rFonts w:ascii="Arial" w:hAnsi="Arial" w:cs="Arial"/>
        </w:rPr>
        <w:t>Mr</w:t>
      </w:r>
      <w:proofErr w:type="gramEnd"/>
      <w:r w:rsidRPr="00B924C5">
        <w:rPr>
          <w:rFonts w:ascii="Arial" w:hAnsi="Arial" w:cs="Arial"/>
        </w:rPr>
        <w:t xml:space="preserve">. Pumphrey made a motion, seconded by Dr. Lorraine Costella, to accept the minutes.  </w:t>
      </w:r>
      <w:r w:rsidR="00B924C5">
        <w:rPr>
          <w:rFonts w:ascii="Arial" w:hAnsi="Arial" w:cs="Arial"/>
        </w:rPr>
        <w:t>T</w:t>
      </w:r>
      <w:r w:rsidRPr="00B924C5">
        <w:rPr>
          <w:rFonts w:ascii="Arial" w:hAnsi="Arial" w:cs="Arial"/>
        </w:rPr>
        <w:t>he motion passed.</w:t>
      </w:r>
    </w:p>
    <w:p w14:paraId="45ED9072" w14:textId="77777777" w:rsidR="00164849" w:rsidRPr="00B924C5" w:rsidRDefault="00164849" w:rsidP="00164849">
      <w:pPr>
        <w:rPr>
          <w:rFonts w:ascii="Arial" w:hAnsi="Arial" w:cs="Arial"/>
        </w:rPr>
      </w:pPr>
    </w:p>
    <w:p w14:paraId="4FB4774B" w14:textId="3C615D62" w:rsidR="009A0F54" w:rsidRDefault="00164849" w:rsidP="009A0F54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Post Graduation/Discharge Survey Work Group Update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="009A0F54" w:rsidRPr="009A0F54">
        <w:rPr>
          <w:rFonts w:ascii="Arial" w:hAnsi="Arial" w:cs="Arial"/>
        </w:rPr>
        <w:t>Mr</w:t>
      </w:r>
      <w:proofErr w:type="gramEnd"/>
      <w:r w:rsidR="009A0F54" w:rsidRPr="009A0F54">
        <w:rPr>
          <w:rFonts w:ascii="Arial" w:hAnsi="Arial" w:cs="Arial"/>
        </w:rPr>
        <w:t xml:space="preserve">. Pumphrey shared that the work group is finalizing survey questions. </w:t>
      </w:r>
      <w:r w:rsidR="009A0F54">
        <w:rPr>
          <w:rFonts w:ascii="Arial" w:hAnsi="Arial" w:cs="Arial"/>
        </w:rPr>
        <w:t xml:space="preserve">Mr. </w:t>
      </w:r>
      <w:r w:rsidR="009A0F54" w:rsidRPr="009A0F54">
        <w:rPr>
          <w:rFonts w:ascii="Arial" w:hAnsi="Arial" w:cs="Arial"/>
        </w:rPr>
        <w:t xml:space="preserve">Lou Smith has organized volunteers—including Alumni Association members and </w:t>
      </w:r>
      <w:r w:rsidR="000B5301">
        <w:rPr>
          <w:rFonts w:ascii="Arial" w:hAnsi="Arial" w:cs="Arial"/>
        </w:rPr>
        <w:t>B</w:t>
      </w:r>
      <w:r w:rsidR="009A0F54" w:rsidRPr="009A0F54">
        <w:rPr>
          <w:rFonts w:ascii="Arial" w:hAnsi="Arial" w:cs="Arial"/>
        </w:rPr>
        <w:t xml:space="preserve">oard members </w:t>
      </w:r>
      <w:r w:rsidR="009A0F54">
        <w:rPr>
          <w:rFonts w:ascii="Arial" w:hAnsi="Arial" w:cs="Arial"/>
        </w:rPr>
        <w:t xml:space="preserve">Ms. </w:t>
      </w:r>
      <w:r w:rsidR="009A0F54" w:rsidRPr="009A0F54">
        <w:rPr>
          <w:rFonts w:ascii="Arial" w:hAnsi="Arial" w:cs="Arial"/>
        </w:rPr>
        <w:t xml:space="preserve">Robin Zimelman, </w:t>
      </w:r>
      <w:r w:rsidR="009A0F54">
        <w:rPr>
          <w:rFonts w:ascii="Arial" w:hAnsi="Arial" w:cs="Arial"/>
        </w:rPr>
        <w:t xml:space="preserve">Dr. </w:t>
      </w:r>
      <w:r w:rsidR="009A0F54" w:rsidRPr="009A0F54">
        <w:rPr>
          <w:rFonts w:ascii="Arial" w:hAnsi="Arial" w:cs="Arial"/>
        </w:rPr>
        <w:t xml:space="preserve">Karen Rigamonti, and </w:t>
      </w:r>
      <w:r w:rsidR="009A0F54">
        <w:rPr>
          <w:rFonts w:ascii="Arial" w:hAnsi="Arial" w:cs="Arial"/>
        </w:rPr>
        <w:t xml:space="preserve">Dr. </w:t>
      </w:r>
      <w:r w:rsidR="009A0F54" w:rsidRPr="009A0F54">
        <w:rPr>
          <w:rFonts w:ascii="Arial" w:hAnsi="Arial" w:cs="Arial"/>
        </w:rPr>
        <w:t>Joanne Waeltermann—for mock interviews. Two methods will be used: phone surveys and written surveys, with feedback helping to finalize the questions.</w:t>
      </w:r>
      <w:r w:rsidR="009A0F54">
        <w:rPr>
          <w:rFonts w:ascii="Arial" w:hAnsi="Arial" w:cs="Arial"/>
        </w:rPr>
        <w:t xml:space="preserve">  </w:t>
      </w:r>
      <w:r w:rsidR="009A0F54" w:rsidRPr="009A0F54">
        <w:rPr>
          <w:rFonts w:ascii="Arial" w:hAnsi="Arial" w:cs="Arial"/>
        </w:rPr>
        <w:t>The finalized survey will go to graduates and students who left MSB in the past three years.</w:t>
      </w:r>
      <w:r w:rsidR="009A0F54">
        <w:rPr>
          <w:rFonts w:ascii="Arial" w:hAnsi="Arial" w:cs="Arial"/>
        </w:rPr>
        <w:t xml:space="preserve"> </w:t>
      </w:r>
    </w:p>
    <w:p w14:paraId="256C3C50" w14:textId="77777777" w:rsidR="009A0F54" w:rsidRPr="009A0F54" w:rsidRDefault="009A0F54" w:rsidP="009A0F54">
      <w:pPr>
        <w:rPr>
          <w:rFonts w:ascii="Arial" w:hAnsi="Arial" w:cs="Arial"/>
        </w:rPr>
      </w:pPr>
    </w:p>
    <w:p w14:paraId="5951620B" w14:textId="5EF45909" w:rsidR="009A0F54" w:rsidRPr="009A0F54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</w:rPr>
        <w:t xml:space="preserve">A parent networking event is scheduled for March 27 during Parent Visitation Day, led by </w:t>
      </w:r>
      <w:r>
        <w:rPr>
          <w:rFonts w:ascii="Arial" w:hAnsi="Arial" w:cs="Arial"/>
        </w:rPr>
        <w:t xml:space="preserve">Ms. </w:t>
      </w:r>
      <w:r w:rsidRPr="009A0F54">
        <w:rPr>
          <w:rFonts w:ascii="Arial" w:hAnsi="Arial" w:cs="Arial"/>
        </w:rPr>
        <w:t xml:space="preserve">Sharon Peer and </w:t>
      </w:r>
      <w:r>
        <w:rPr>
          <w:rFonts w:ascii="Arial" w:hAnsi="Arial" w:cs="Arial"/>
        </w:rPr>
        <w:t xml:space="preserve">Ms. </w:t>
      </w:r>
      <w:r w:rsidRPr="009A0F54">
        <w:rPr>
          <w:rFonts w:ascii="Arial" w:hAnsi="Arial" w:cs="Arial"/>
        </w:rPr>
        <w:t>Kelly Gealy. It’s designed for parents of students in grades 8–12 to share experiences and resources.</w:t>
      </w:r>
    </w:p>
    <w:p w14:paraId="5236EBD9" w14:textId="222B2C1F" w:rsidR="001033AB" w:rsidRPr="00B924C5" w:rsidRDefault="001033AB" w:rsidP="009A0F54">
      <w:pPr>
        <w:rPr>
          <w:rFonts w:ascii="Arial" w:hAnsi="Arial" w:cs="Arial"/>
        </w:rPr>
      </w:pPr>
    </w:p>
    <w:p w14:paraId="08519F84" w14:textId="4452CCF2" w:rsidR="001033AB" w:rsidRDefault="001033AB" w:rsidP="001033AB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lastRenderedPageBreak/>
        <w:t>Statewide Student Services/Outreach Report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Pr="00B924C5">
        <w:rPr>
          <w:rFonts w:ascii="Arial" w:hAnsi="Arial" w:cs="Arial"/>
        </w:rPr>
        <w:t>Ms</w:t>
      </w:r>
      <w:proofErr w:type="gramEnd"/>
      <w:r w:rsidRPr="00B924C5">
        <w:rPr>
          <w:rFonts w:ascii="Arial" w:hAnsi="Arial" w:cs="Arial"/>
        </w:rPr>
        <w:t xml:space="preserve">. Diane Colburn </w:t>
      </w:r>
      <w:r w:rsidRPr="001033AB">
        <w:rPr>
          <w:rFonts w:ascii="Arial" w:hAnsi="Arial" w:cs="Arial"/>
        </w:rPr>
        <w:t>provided a detailed report on statewide outreach efforts. Here are the key points:</w:t>
      </w:r>
    </w:p>
    <w:p w14:paraId="1D303804" w14:textId="77777777" w:rsidR="00870FB2" w:rsidRPr="001033AB" w:rsidRDefault="00870FB2" w:rsidP="001033AB">
      <w:pPr>
        <w:rPr>
          <w:rFonts w:ascii="Arial" w:hAnsi="Arial" w:cs="Arial"/>
        </w:rPr>
      </w:pPr>
    </w:p>
    <w:p w14:paraId="09129D6F" w14:textId="554D4BC1" w:rsidR="009A0F54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Outreach and Enrollment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9A0F54">
        <w:rPr>
          <w:rFonts w:ascii="Arial" w:hAnsi="Arial" w:cs="Arial"/>
        </w:rPr>
        <w:t>Outreach</w:t>
      </w:r>
      <w:proofErr w:type="gramEnd"/>
      <w:r w:rsidRPr="009A0F54">
        <w:rPr>
          <w:rFonts w:ascii="Arial" w:hAnsi="Arial" w:cs="Arial"/>
        </w:rPr>
        <w:t xml:space="preserve"> </w:t>
      </w:r>
      <w:r w:rsidR="000B5301">
        <w:rPr>
          <w:rFonts w:ascii="Arial" w:hAnsi="Arial" w:cs="Arial"/>
        </w:rPr>
        <w:t>activities are</w:t>
      </w:r>
      <w:r w:rsidRPr="009A0F54">
        <w:rPr>
          <w:rFonts w:ascii="Arial" w:hAnsi="Arial" w:cs="Arial"/>
        </w:rPr>
        <w:t xml:space="preserve"> slightly below last year due to snow cancellations, but the team is entering a busy season with several spring events planned, including a family picnic.</w:t>
      </w:r>
    </w:p>
    <w:p w14:paraId="0AB2883F" w14:textId="77777777" w:rsidR="009A0F54" w:rsidRPr="009A0F54" w:rsidRDefault="009A0F54" w:rsidP="009A0F54">
      <w:pPr>
        <w:rPr>
          <w:rFonts w:ascii="Arial" w:hAnsi="Arial" w:cs="Arial"/>
        </w:rPr>
      </w:pPr>
    </w:p>
    <w:p w14:paraId="2A2E694B" w14:textId="7C6FF76D" w:rsidR="009A0F54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County Engagement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9A0F54">
        <w:rPr>
          <w:rFonts w:ascii="Arial" w:hAnsi="Arial" w:cs="Arial"/>
        </w:rPr>
        <w:t>MSB</w:t>
      </w:r>
      <w:proofErr w:type="gramEnd"/>
      <w:r w:rsidRPr="009A0F54">
        <w:rPr>
          <w:rFonts w:ascii="Arial" w:hAnsi="Arial" w:cs="Arial"/>
        </w:rPr>
        <w:t xml:space="preserve"> is active in 19 of Maryland’s 24 LEAs. Engagement is rising in rural areas like Wicomico and Washington counties, thanks to targeted short courses and training.</w:t>
      </w:r>
    </w:p>
    <w:p w14:paraId="723D2241" w14:textId="77777777" w:rsidR="009A0F54" w:rsidRPr="009A0F54" w:rsidRDefault="009A0F54" w:rsidP="009A0F54">
      <w:pPr>
        <w:rPr>
          <w:rFonts w:ascii="Arial" w:hAnsi="Arial" w:cs="Arial"/>
        </w:rPr>
      </w:pPr>
    </w:p>
    <w:p w14:paraId="518A1E0A" w14:textId="7894E8B2" w:rsidR="009A0F54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Key Partnerships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9A0F54">
        <w:rPr>
          <w:rFonts w:ascii="Arial" w:hAnsi="Arial" w:cs="Arial"/>
        </w:rPr>
        <w:t>A</w:t>
      </w:r>
      <w:proofErr w:type="gramEnd"/>
      <w:r w:rsidRPr="009A0F54">
        <w:rPr>
          <w:rFonts w:ascii="Arial" w:hAnsi="Arial" w:cs="Arial"/>
        </w:rPr>
        <w:t xml:space="preserve"> new MOU with Howard County supports expanded core curriculum</w:t>
      </w:r>
      <w:r w:rsidR="000B5301">
        <w:rPr>
          <w:rFonts w:ascii="Arial" w:hAnsi="Arial" w:cs="Arial"/>
        </w:rPr>
        <w:t xml:space="preserve"> (ECC)</w:t>
      </w:r>
      <w:r w:rsidRPr="009A0F54">
        <w:rPr>
          <w:rFonts w:ascii="Arial" w:hAnsi="Arial" w:cs="Arial"/>
        </w:rPr>
        <w:t xml:space="preserve"> programs—like cooking and independent living—with MSB staff providing grant-funded support.</w:t>
      </w:r>
    </w:p>
    <w:p w14:paraId="24DC2AF1" w14:textId="77777777" w:rsidR="009A0F54" w:rsidRPr="009A0F54" w:rsidRDefault="009A0F54" w:rsidP="009A0F54">
      <w:pPr>
        <w:rPr>
          <w:rFonts w:ascii="Arial" w:hAnsi="Arial" w:cs="Arial"/>
        </w:rPr>
      </w:pPr>
    </w:p>
    <w:p w14:paraId="2215A87F" w14:textId="77777777" w:rsidR="000B5301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Outreach Activities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9A0F54">
        <w:rPr>
          <w:rFonts w:ascii="Arial" w:hAnsi="Arial" w:cs="Arial"/>
        </w:rPr>
        <w:t>Efforts</w:t>
      </w:r>
      <w:proofErr w:type="gramEnd"/>
      <w:r w:rsidRPr="009A0F54">
        <w:rPr>
          <w:rFonts w:ascii="Arial" w:hAnsi="Arial" w:cs="Arial"/>
        </w:rPr>
        <w:t xml:space="preserve"> include short courses, </w:t>
      </w:r>
      <w:r w:rsidR="000B5301">
        <w:rPr>
          <w:rFonts w:ascii="Arial" w:hAnsi="Arial" w:cs="Arial"/>
        </w:rPr>
        <w:t>professional development,</w:t>
      </w:r>
      <w:r w:rsidRPr="009A0F54">
        <w:rPr>
          <w:rFonts w:ascii="Arial" w:hAnsi="Arial" w:cs="Arial"/>
        </w:rPr>
        <w:t xml:space="preserve"> parent education, non-IEP consultations, classroom support, and equipment loans. </w:t>
      </w:r>
    </w:p>
    <w:p w14:paraId="46DA48A7" w14:textId="77777777" w:rsidR="000B5301" w:rsidRDefault="000B5301" w:rsidP="009A0F54">
      <w:pPr>
        <w:rPr>
          <w:rFonts w:ascii="Arial" w:hAnsi="Arial" w:cs="Arial"/>
        </w:rPr>
      </w:pPr>
    </w:p>
    <w:p w14:paraId="3AAF3D86" w14:textId="33EDDA3E" w:rsidR="009A0F54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</w:rPr>
        <w:t>Notable events: the Abacus Bee and math carnival.</w:t>
      </w:r>
    </w:p>
    <w:p w14:paraId="0D187EA8" w14:textId="77777777" w:rsidR="009A0F54" w:rsidRPr="009A0F54" w:rsidRDefault="009A0F54" w:rsidP="009A0F54">
      <w:pPr>
        <w:rPr>
          <w:rFonts w:ascii="Arial" w:hAnsi="Arial" w:cs="Arial"/>
        </w:rPr>
      </w:pPr>
    </w:p>
    <w:p w14:paraId="6FD819FD" w14:textId="5C07BA5F" w:rsidR="009A0F54" w:rsidRPr="009A0F54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Summer Programs</w:t>
      </w:r>
      <w:r>
        <w:rPr>
          <w:rFonts w:ascii="Arial" w:hAnsi="Arial" w:cs="Arial"/>
          <w:b/>
          <w:bCs/>
        </w:rPr>
        <w:t xml:space="preserve">:  </w:t>
      </w:r>
      <w:r w:rsidRPr="009A0F54">
        <w:rPr>
          <w:rFonts w:ascii="Arial" w:hAnsi="Arial" w:cs="Arial"/>
        </w:rPr>
        <w:t xml:space="preserve">Expanded offerings run June 29–July 27. Open to </w:t>
      </w:r>
      <w:r>
        <w:rPr>
          <w:rFonts w:ascii="Arial" w:hAnsi="Arial" w:cs="Arial"/>
        </w:rPr>
        <w:t>MSB</w:t>
      </w:r>
      <w:r w:rsidRPr="009A0F54">
        <w:rPr>
          <w:rFonts w:ascii="Arial" w:hAnsi="Arial" w:cs="Arial"/>
        </w:rPr>
        <w:t xml:space="preserve"> students, even without ESY eligibility:</w:t>
      </w:r>
    </w:p>
    <w:p w14:paraId="5069F6B8" w14:textId="3F21F720" w:rsidR="009A0F54" w:rsidRPr="009A0F54" w:rsidRDefault="009A0F54" w:rsidP="009A0F54">
      <w:pPr>
        <w:numPr>
          <w:ilvl w:val="0"/>
          <w:numId w:val="41"/>
        </w:num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YMCA Camp Patapsco</w:t>
      </w:r>
      <w:r w:rsidRPr="009A0F54">
        <w:rPr>
          <w:rFonts w:ascii="Arial" w:hAnsi="Arial" w:cs="Arial"/>
        </w:rPr>
        <w:t>: Overnight camp for ages 8–11 with 12 MSB scholarships</w:t>
      </w:r>
      <w:r w:rsidR="000B5301">
        <w:rPr>
          <w:rFonts w:ascii="Arial" w:hAnsi="Arial" w:cs="Arial"/>
        </w:rPr>
        <w:t>.</w:t>
      </w:r>
    </w:p>
    <w:p w14:paraId="0C2ADBC5" w14:textId="151252E8" w:rsidR="009A0F54" w:rsidRPr="009A0F54" w:rsidRDefault="009A0F54" w:rsidP="009A0F54">
      <w:pPr>
        <w:numPr>
          <w:ilvl w:val="0"/>
          <w:numId w:val="41"/>
        </w:num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Camp Abilities</w:t>
      </w:r>
      <w:r w:rsidRPr="009A0F54">
        <w:rPr>
          <w:rFonts w:ascii="Arial" w:hAnsi="Arial" w:cs="Arial"/>
        </w:rPr>
        <w:t>: Two sessions with cricket, track, and field</w:t>
      </w:r>
      <w:r w:rsidR="000B5301">
        <w:rPr>
          <w:rFonts w:ascii="Arial" w:hAnsi="Arial" w:cs="Arial"/>
        </w:rPr>
        <w:t>.</w:t>
      </w:r>
    </w:p>
    <w:p w14:paraId="633DCFC2" w14:textId="7B033E4F" w:rsidR="009A0F54" w:rsidRPr="009A0F54" w:rsidRDefault="009A0F54" w:rsidP="009A0F54">
      <w:pPr>
        <w:numPr>
          <w:ilvl w:val="0"/>
          <w:numId w:val="41"/>
        </w:num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ROX Mini Conference</w:t>
      </w:r>
      <w:r w:rsidRPr="009A0F54">
        <w:rPr>
          <w:rFonts w:ascii="Arial" w:hAnsi="Arial" w:cs="Arial"/>
        </w:rPr>
        <w:t>: Empowerment camp for girls 11–14 and their female mentors</w:t>
      </w:r>
      <w:r w:rsidR="000B5301">
        <w:rPr>
          <w:rFonts w:ascii="Arial" w:hAnsi="Arial" w:cs="Arial"/>
        </w:rPr>
        <w:t>.</w:t>
      </w:r>
    </w:p>
    <w:p w14:paraId="55583259" w14:textId="467A4719" w:rsidR="009A0F54" w:rsidRPr="009A0F54" w:rsidRDefault="009A0F54" w:rsidP="009A0F54">
      <w:pPr>
        <w:numPr>
          <w:ilvl w:val="0"/>
          <w:numId w:val="41"/>
        </w:num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ELL Camp</w:t>
      </w:r>
      <w:r w:rsidRPr="009A0F54">
        <w:rPr>
          <w:rFonts w:ascii="Arial" w:hAnsi="Arial" w:cs="Arial"/>
        </w:rPr>
        <w:t>: Pilot for English Learners with a focus on IEPs and independent living</w:t>
      </w:r>
      <w:r w:rsidR="000B5301">
        <w:rPr>
          <w:rFonts w:ascii="Arial" w:hAnsi="Arial" w:cs="Arial"/>
        </w:rPr>
        <w:t>.</w:t>
      </w:r>
    </w:p>
    <w:p w14:paraId="33905740" w14:textId="5C066139" w:rsidR="009A0F54" w:rsidRPr="009A0F54" w:rsidRDefault="009A0F54" w:rsidP="009A0F54">
      <w:pPr>
        <w:numPr>
          <w:ilvl w:val="0"/>
          <w:numId w:val="41"/>
        </w:num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Freedom Schools</w:t>
      </w:r>
      <w:r w:rsidRPr="009A0F54">
        <w:rPr>
          <w:rFonts w:ascii="Arial" w:hAnsi="Arial" w:cs="Arial"/>
        </w:rPr>
        <w:t>: Literacy camp with Elev8</w:t>
      </w:r>
      <w:r w:rsidR="000B5301">
        <w:rPr>
          <w:rFonts w:ascii="Arial" w:hAnsi="Arial" w:cs="Arial"/>
        </w:rPr>
        <w:t>.</w:t>
      </w:r>
    </w:p>
    <w:p w14:paraId="437000B3" w14:textId="7BCCAB0F" w:rsidR="009A0F54" w:rsidRDefault="009A0F54" w:rsidP="009A0F54">
      <w:pPr>
        <w:numPr>
          <w:ilvl w:val="0"/>
          <w:numId w:val="41"/>
        </w:num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Regional Camps</w:t>
      </w:r>
      <w:r w:rsidRPr="009A0F54">
        <w:rPr>
          <w:rFonts w:ascii="Arial" w:hAnsi="Arial" w:cs="Arial"/>
        </w:rPr>
        <w:t>: Day camps in Carroll, Frederick, and Alleghany counties</w:t>
      </w:r>
      <w:r w:rsidR="000B5301">
        <w:rPr>
          <w:rFonts w:ascii="Arial" w:hAnsi="Arial" w:cs="Arial"/>
        </w:rPr>
        <w:t>.</w:t>
      </w:r>
    </w:p>
    <w:p w14:paraId="3A3B80F5" w14:textId="77777777" w:rsidR="009A0F54" w:rsidRPr="009A0F54" w:rsidRDefault="009A0F54" w:rsidP="009A0F54">
      <w:pPr>
        <w:ind w:left="720"/>
        <w:rPr>
          <w:rFonts w:ascii="Arial" w:hAnsi="Arial" w:cs="Arial"/>
        </w:rPr>
      </w:pPr>
    </w:p>
    <w:p w14:paraId="3AD7B3AF" w14:textId="5B7DA051" w:rsidR="009A0F54" w:rsidRPr="009A0F54" w:rsidRDefault="009A0F54" w:rsidP="009A0F54">
      <w:pPr>
        <w:rPr>
          <w:rFonts w:ascii="Arial" w:hAnsi="Arial" w:cs="Arial"/>
        </w:rPr>
      </w:pPr>
      <w:r w:rsidRPr="009A0F54">
        <w:rPr>
          <w:rFonts w:ascii="Arial" w:hAnsi="Arial" w:cs="Arial"/>
          <w:b/>
          <w:bCs/>
        </w:rPr>
        <w:t>Continuous Improvement</w:t>
      </w:r>
      <w:proofErr w:type="gramStart"/>
      <w:r w:rsidRPr="009A0F5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Pr="009A0F54">
        <w:rPr>
          <w:rFonts w:ascii="Arial" w:hAnsi="Arial" w:cs="Arial"/>
        </w:rPr>
        <w:t>Parent</w:t>
      </w:r>
      <w:proofErr w:type="gramEnd"/>
      <w:r w:rsidRPr="009A0F54">
        <w:rPr>
          <w:rFonts w:ascii="Arial" w:hAnsi="Arial" w:cs="Arial"/>
        </w:rPr>
        <w:t xml:space="preserve"> and stakeholder feedback is shaping program design. Mr. Pumphrey asked Ms. Colburn to present satisfaction survey results, including pre- and post-test data for students and parents</w:t>
      </w:r>
      <w:r w:rsidR="000B5301">
        <w:rPr>
          <w:rFonts w:ascii="Arial" w:hAnsi="Arial" w:cs="Arial"/>
        </w:rPr>
        <w:t xml:space="preserve"> at the next meeting.</w:t>
      </w:r>
    </w:p>
    <w:p w14:paraId="34509BC6" w14:textId="77777777" w:rsidR="001033AB" w:rsidRPr="00B924C5" w:rsidRDefault="001033AB" w:rsidP="001033AB">
      <w:pPr>
        <w:rPr>
          <w:rFonts w:ascii="Arial" w:hAnsi="Arial" w:cs="Arial"/>
        </w:rPr>
      </w:pPr>
    </w:p>
    <w:p w14:paraId="1D447B48" w14:textId="11E286C4" w:rsidR="002E0A38" w:rsidRDefault="001033AB" w:rsidP="002E0A38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S</w:t>
      </w:r>
      <w:r w:rsidR="00597E3D" w:rsidRPr="00B924C5">
        <w:rPr>
          <w:rFonts w:ascii="Arial" w:hAnsi="Arial" w:cs="Arial"/>
          <w:b/>
          <w:bCs/>
        </w:rPr>
        <w:t>tudent Services Report</w:t>
      </w:r>
      <w:proofErr w:type="gramStart"/>
      <w:r w:rsidR="00597E3D" w:rsidRPr="00B924C5">
        <w:rPr>
          <w:rFonts w:ascii="Arial" w:hAnsi="Arial" w:cs="Arial"/>
          <w:b/>
          <w:bCs/>
        </w:rPr>
        <w:t xml:space="preserve">:  </w:t>
      </w:r>
      <w:r w:rsidR="00597E3D" w:rsidRPr="00B924C5">
        <w:rPr>
          <w:rFonts w:ascii="Arial" w:hAnsi="Arial" w:cs="Arial"/>
        </w:rPr>
        <w:t>Dr</w:t>
      </w:r>
      <w:proofErr w:type="gramEnd"/>
      <w:r w:rsidR="00597E3D" w:rsidRPr="00B924C5">
        <w:rPr>
          <w:rFonts w:ascii="Arial" w:hAnsi="Arial" w:cs="Arial"/>
        </w:rPr>
        <w:t>. Josh Irzyk and Ms. Maureen Bisesi reported the following:</w:t>
      </w:r>
    </w:p>
    <w:p w14:paraId="0521FD23" w14:textId="77777777" w:rsidR="00C1639E" w:rsidRDefault="00C1639E" w:rsidP="002E0A38">
      <w:pPr>
        <w:rPr>
          <w:rFonts w:ascii="Arial" w:hAnsi="Arial" w:cs="Arial"/>
        </w:rPr>
      </w:pPr>
    </w:p>
    <w:p w14:paraId="702F2200" w14:textId="2D7D215F" w:rsid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Student Demographics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MSB</w:t>
      </w:r>
      <w:proofErr w:type="gramEnd"/>
      <w:r w:rsidRPr="00C1639E">
        <w:rPr>
          <w:rFonts w:ascii="Arial" w:hAnsi="Arial" w:cs="Arial"/>
        </w:rPr>
        <w:t xml:space="preserve"> currently has 208 students, including 48 residential. Most are male. There's a strong representation of Black/African American students and a growing number of Hispanic/Latino students.</w:t>
      </w:r>
    </w:p>
    <w:p w14:paraId="30DF94B9" w14:textId="77777777" w:rsidR="00C1639E" w:rsidRPr="00C1639E" w:rsidRDefault="00C1639E" w:rsidP="00C1639E">
      <w:pPr>
        <w:rPr>
          <w:rFonts w:ascii="Arial" w:hAnsi="Arial" w:cs="Arial"/>
        </w:rPr>
      </w:pPr>
    </w:p>
    <w:p w14:paraId="5B383F3A" w14:textId="568594B5" w:rsid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IEP Goal Achievement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IEP</w:t>
      </w:r>
      <w:proofErr w:type="gramEnd"/>
      <w:r w:rsidRPr="00C1639E">
        <w:rPr>
          <w:rFonts w:ascii="Arial" w:hAnsi="Arial" w:cs="Arial"/>
        </w:rPr>
        <w:t xml:space="preserve"> goal attainment has improved by 67.19% since the pandemic baseline. This progress is tied to stronger </w:t>
      </w:r>
      <w:r w:rsidR="000B5301">
        <w:rPr>
          <w:rFonts w:ascii="Arial" w:hAnsi="Arial" w:cs="Arial"/>
        </w:rPr>
        <w:t>professional development</w:t>
      </w:r>
      <w:r w:rsidRPr="00C1639E">
        <w:rPr>
          <w:rFonts w:ascii="Arial" w:hAnsi="Arial" w:cs="Arial"/>
        </w:rPr>
        <w:t xml:space="preserve"> around goal writing and assessment.</w:t>
      </w:r>
    </w:p>
    <w:p w14:paraId="25E6EA68" w14:textId="77777777" w:rsidR="00C1639E" w:rsidRPr="00C1639E" w:rsidRDefault="00C1639E" w:rsidP="00C1639E">
      <w:pPr>
        <w:rPr>
          <w:rFonts w:ascii="Arial" w:hAnsi="Arial" w:cs="Arial"/>
        </w:rPr>
      </w:pPr>
    </w:p>
    <w:p w14:paraId="1019DDB8" w14:textId="77777777" w:rsid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Secondary Transition Survey</w:t>
      </w:r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A survey sent to families of students aged 14–21 had a 47% response rate (43 total responses).</w:t>
      </w:r>
    </w:p>
    <w:p w14:paraId="3458D1F2" w14:textId="77777777" w:rsidR="00870FB2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</w:rPr>
        <w:br/>
      </w:r>
    </w:p>
    <w:p w14:paraId="17DE7D33" w14:textId="5DE1A3E1" w:rsidR="00C1639E" w:rsidRP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</w:rPr>
        <w:lastRenderedPageBreak/>
        <w:t>Key findings:</w:t>
      </w:r>
    </w:p>
    <w:p w14:paraId="4D75BAEF" w14:textId="5DA6DA10" w:rsidR="00C1639E" w:rsidRPr="00C1639E" w:rsidRDefault="00C1639E" w:rsidP="00C1639E">
      <w:pPr>
        <w:numPr>
          <w:ilvl w:val="0"/>
          <w:numId w:val="42"/>
        </w:numPr>
        <w:rPr>
          <w:rFonts w:ascii="Arial" w:hAnsi="Arial" w:cs="Arial"/>
        </w:rPr>
      </w:pPr>
      <w:r w:rsidRPr="00C1639E">
        <w:rPr>
          <w:rFonts w:ascii="Arial" w:hAnsi="Arial" w:cs="Arial"/>
        </w:rPr>
        <w:t>65% have begun transition planning</w:t>
      </w:r>
      <w:r w:rsidR="000B5301">
        <w:rPr>
          <w:rFonts w:ascii="Arial" w:hAnsi="Arial" w:cs="Arial"/>
        </w:rPr>
        <w:t>.</w:t>
      </w:r>
    </w:p>
    <w:p w14:paraId="38913F83" w14:textId="27B23BE7" w:rsidR="00C1639E" w:rsidRDefault="00C1639E" w:rsidP="00C1639E">
      <w:pPr>
        <w:numPr>
          <w:ilvl w:val="0"/>
          <w:numId w:val="42"/>
        </w:numPr>
        <w:rPr>
          <w:rFonts w:ascii="Arial" w:hAnsi="Arial" w:cs="Arial"/>
        </w:rPr>
      </w:pPr>
      <w:r w:rsidRPr="00C1639E">
        <w:rPr>
          <w:rFonts w:ascii="Arial" w:hAnsi="Arial" w:cs="Arial"/>
        </w:rPr>
        <w:t>Parents want more info</w:t>
      </w:r>
      <w:r>
        <w:rPr>
          <w:rFonts w:ascii="Arial" w:hAnsi="Arial" w:cs="Arial"/>
        </w:rPr>
        <w:t>rmation</w:t>
      </w:r>
      <w:r w:rsidRPr="00C1639E">
        <w:rPr>
          <w:rFonts w:ascii="Arial" w:hAnsi="Arial" w:cs="Arial"/>
        </w:rPr>
        <w:t xml:space="preserve"> on recreation, housing, jobs, and funding (DDA, DORS, SSI)</w:t>
      </w:r>
      <w:r>
        <w:rPr>
          <w:rFonts w:ascii="Arial" w:hAnsi="Arial" w:cs="Arial"/>
        </w:rPr>
        <w:t>.</w:t>
      </w:r>
    </w:p>
    <w:p w14:paraId="4710F185" w14:textId="77777777" w:rsidR="00C1639E" w:rsidRPr="00C1639E" w:rsidRDefault="00C1639E" w:rsidP="00C1639E">
      <w:pPr>
        <w:ind w:left="720"/>
        <w:rPr>
          <w:rFonts w:ascii="Arial" w:hAnsi="Arial" w:cs="Arial"/>
        </w:rPr>
      </w:pPr>
    </w:p>
    <w:p w14:paraId="373E5284" w14:textId="77777777" w:rsidR="00C1639E" w:rsidRP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Next Steps</w:t>
      </w:r>
    </w:p>
    <w:p w14:paraId="6CF06831" w14:textId="700E46C4" w:rsidR="00C1639E" w:rsidRPr="00C1639E" w:rsidRDefault="00C1639E" w:rsidP="00C1639E">
      <w:pPr>
        <w:numPr>
          <w:ilvl w:val="0"/>
          <w:numId w:val="43"/>
        </w:numPr>
        <w:rPr>
          <w:rFonts w:ascii="Arial" w:hAnsi="Arial" w:cs="Arial"/>
        </w:rPr>
      </w:pPr>
      <w:r w:rsidRPr="00C1639E">
        <w:rPr>
          <w:rFonts w:ascii="Arial" w:hAnsi="Arial" w:cs="Arial"/>
        </w:rPr>
        <w:t>Staff will follow up with families to help with applications</w:t>
      </w:r>
      <w:r>
        <w:rPr>
          <w:rFonts w:ascii="Arial" w:hAnsi="Arial" w:cs="Arial"/>
        </w:rPr>
        <w:t>.</w:t>
      </w:r>
    </w:p>
    <w:p w14:paraId="5DDA22A0" w14:textId="0436FDD1" w:rsidR="00C1639E" w:rsidRPr="00C1639E" w:rsidRDefault="00C1639E" w:rsidP="00C1639E">
      <w:pPr>
        <w:numPr>
          <w:ilvl w:val="0"/>
          <w:numId w:val="43"/>
        </w:numPr>
        <w:rPr>
          <w:rFonts w:ascii="Arial" w:hAnsi="Arial" w:cs="Arial"/>
        </w:rPr>
      </w:pPr>
      <w:r w:rsidRPr="00C1639E">
        <w:rPr>
          <w:rFonts w:ascii="Arial" w:hAnsi="Arial" w:cs="Arial"/>
        </w:rPr>
        <w:t xml:space="preserve">A new Secondary Transition webpage is </w:t>
      </w:r>
      <w:r w:rsidR="000B5301">
        <w:rPr>
          <w:rFonts w:ascii="Arial" w:hAnsi="Arial" w:cs="Arial"/>
        </w:rPr>
        <w:t xml:space="preserve">being </w:t>
      </w:r>
      <w:r w:rsidRPr="00C1639E">
        <w:rPr>
          <w:rFonts w:ascii="Arial" w:hAnsi="Arial" w:cs="Arial"/>
        </w:rPr>
        <w:t>develop</w:t>
      </w:r>
      <w:r w:rsidR="000B5301">
        <w:rPr>
          <w:rFonts w:ascii="Arial" w:hAnsi="Arial" w:cs="Arial"/>
        </w:rPr>
        <w:t>ed</w:t>
      </w:r>
      <w:r>
        <w:rPr>
          <w:rFonts w:ascii="Arial" w:hAnsi="Arial" w:cs="Arial"/>
        </w:rPr>
        <w:t>.</w:t>
      </w:r>
    </w:p>
    <w:p w14:paraId="146F33A9" w14:textId="01FC866D" w:rsidR="00C1639E" w:rsidRPr="00C1639E" w:rsidRDefault="00C1639E" w:rsidP="00C1639E">
      <w:pPr>
        <w:numPr>
          <w:ilvl w:val="0"/>
          <w:numId w:val="43"/>
        </w:numPr>
        <w:rPr>
          <w:rFonts w:ascii="Arial" w:hAnsi="Arial" w:cs="Arial"/>
        </w:rPr>
      </w:pPr>
      <w:r w:rsidRPr="00C1639E">
        <w:rPr>
          <w:rFonts w:ascii="Arial" w:hAnsi="Arial" w:cs="Arial"/>
        </w:rPr>
        <w:t>A guidance document is underway to support staff</w:t>
      </w:r>
      <w:r>
        <w:rPr>
          <w:rFonts w:ascii="Arial" w:hAnsi="Arial" w:cs="Arial"/>
        </w:rPr>
        <w:t>.</w:t>
      </w:r>
    </w:p>
    <w:p w14:paraId="7252F81D" w14:textId="77777777" w:rsidR="000B5301" w:rsidRDefault="00C1639E" w:rsidP="000B5301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0B5301">
        <w:rPr>
          <w:rFonts w:ascii="Arial" w:hAnsi="Arial" w:cs="Arial"/>
          <w:sz w:val="22"/>
          <w:szCs w:val="22"/>
        </w:rPr>
        <w:t>A steering team is actively improving the program.</w:t>
      </w:r>
      <w:r w:rsidR="000B5301" w:rsidRPr="000B5301">
        <w:rPr>
          <w:rFonts w:ascii="Arial" w:hAnsi="Arial" w:cs="Arial"/>
          <w:sz w:val="22"/>
          <w:szCs w:val="22"/>
        </w:rPr>
        <w:t xml:space="preserve">  </w:t>
      </w:r>
    </w:p>
    <w:p w14:paraId="5B50E91A" w14:textId="77777777" w:rsidR="000B5301" w:rsidRDefault="000B5301" w:rsidP="000B5301">
      <w:pPr>
        <w:rPr>
          <w:rFonts w:ascii="Arial" w:hAnsi="Arial" w:cs="Arial"/>
        </w:rPr>
      </w:pPr>
    </w:p>
    <w:p w14:paraId="172850FF" w14:textId="7B3FD810" w:rsidR="000B5301" w:rsidRPr="000B5301" w:rsidRDefault="000B5301" w:rsidP="000B5301">
      <w:pPr>
        <w:rPr>
          <w:rFonts w:ascii="Arial" w:hAnsi="Arial" w:cs="Arial"/>
        </w:rPr>
      </w:pPr>
      <w:r w:rsidRPr="000B5301">
        <w:rPr>
          <w:rFonts w:ascii="Arial" w:hAnsi="Arial" w:cs="Arial"/>
        </w:rPr>
        <w:t>Mr. Pumphrey requested that the Committee be updated on the work of the Secondary Transition Steering Committee.</w:t>
      </w:r>
    </w:p>
    <w:p w14:paraId="52871E4C" w14:textId="00B7FB64" w:rsidR="00C1639E" w:rsidRPr="00C1639E" w:rsidRDefault="00C1639E" w:rsidP="000B5301">
      <w:pPr>
        <w:ind w:left="720"/>
        <w:rPr>
          <w:rFonts w:ascii="Arial" w:hAnsi="Arial" w:cs="Arial"/>
        </w:rPr>
      </w:pPr>
    </w:p>
    <w:p w14:paraId="513F6E7F" w14:textId="5607BAC7" w:rsidR="00C1639E" w:rsidRP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Professional Development</w:t>
      </w:r>
      <w:r w:rsidR="000B5301">
        <w:rPr>
          <w:rFonts w:ascii="Arial" w:hAnsi="Arial" w:cs="Arial"/>
          <w:b/>
          <w:bCs/>
        </w:rPr>
        <w:t xml:space="preserve"> (PD)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Mid</w:t>
      </w:r>
      <w:proofErr w:type="gramEnd"/>
      <w:r w:rsidRPr="00C1639E">
        <w:rPr>
          <w:rFonts w:ascii="Arial" w:hAnsi="Arial" w:cs="Arial"/>
        </w:rPr>
        <w:t>-year feedback showed strong satisfaction with strand trainings, with notable improvement from last year. PD is being tailored to better serve both new and experienced staff.</w:t>
      </w:r>
    </w:p>
    <w:p w14:paraId="5B413A43" w14:textId="77777777" w:rsidR="00D16FD2" w:rsidRPr="00B924C5" w:rsidRDefault="00D16FD2" w:rsidP="002E0A38">
      <w:pPr>
        <w:rPr>
          <w:rFonts w:ascii="Arial" w:hAnsi="Arial" w:cs="Arial"/>
        </w:rPr>
      </w:pPr>
    </w:p>
    <w:p w14:paraId="3B7DD950" w14:textId="57702044" w:rsidR="00D16FD2" w:rsidRPr="00B924C5" w:rsidRDefault="00DA56BD" w:rsidP="00597E3D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HR Updates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Pr="00B924C5">
        <w:rPr>
          <w:rFonts w:ascii="Arial" w:hAnsi="Arial" w:cs="Arial"/>
        </w:rPr>
        <w:t>Ms</w:t>
      </w:r>
      <w:proofErr w:type="gramEnd"/>
      <w:r w:rsidRPr="00B924C5">
        <w:rPr>
          <w:rFonts w:ascii="Arial" w:hAnsi="Arial" w:cs="Arial"/>
        </w:rPr>
        <w:t>. April Tucker reported on the following:</w:t>
      </w:r>
    </w:p>
    <w:p w14:paraId="2BA2B3CF" w14:textId="77777777" w:rsidR="00DA56BD" w:rsidRPr="00B924C5" w:rsidRDefault="00DA56BD" w:rsidP="00597E3D">
      <w:pPr>
        <w:rPr>
          <w:rFonts w:ascii="Arial" w:hAnsi="Arial" w:cs="Arial"/>
        </w:rPr>
      </w:pPr>
    </w:p>
    <w:p w14:paraId="332DEC8B" w14:textId="17C84BD5" w:rsidR="00C1639E" w:rsidRDefault="00C1639E" w:rsidP="00C1639E">
      <w:pPr>
        <w:spacing w:line="276" w:lineRule="auto"/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Turnover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Q2</w:t>
      </w:r>
      <w:proofErr w:type="gramEnd"/>
      <w:r w:rsidRPr="00C1639E">
        <w:rPr>
          <w:rFonts w:ascii="Arial" w:hAnsi="Arial" w:cs="Arial"/>
        </w:rPr>
        <w:t xml:space="preserve"> FY25 turnover was 3.0%, down from 3.4% last year. Cumulative turnover from Aug</w:t>
      </w:r>
      <w:r>
        <w:rPr>
          <w:rFonts w:ascii="Arial" w:hAnsi="Arial" w:cs="Arial"/>
        </w:rPr>
        <w:t>ust</w:t>
      </w:r>
      <w:r w:rsidRPr="00C1639E">
        <w:rPr>
          <w:rFonts w:ascii="Arial" w:hAnsi="Arial" w:cs="Arial"/>
        </w:rPr>
        <w:t>–Mar</w:t>
      </w:r>
      <w:r>
        <w:rPr>
          <w:rFonts w:ascii="Arial" w:hAnsi="Arial" w:cs="Arial"/>
        </w:rPr>
        <w:t>ch</w:t>
      </w:r>
      <w:r w:rsidRPr="00C1639E">
        <w:rPr>
          <w:rFonts w:ascii="Arial" w:hAnsi="Arial" w:cs="Arial"/>
        </w:rPr>
        <w:t xml:space="preserve"> was 5.5%, a major drop from 10.7% the prior year.</w:t>
      </w:r>
    </w:p>
    <w:p w14:paraId="1D7589D5" w14:textId="77777777" w:rsidR="00C1639E" w:rsidRPr="00C1639E" w:rsidRDefault="00C1639E" w:rsidP="00C1639E">
      <w:pPr>
        <w:spacing w:line="276" w:lineRule="auto"/>
        <w:rPr>
          <w:rFonts w:ascii="Arial" w:hAnsi="Arial" w:cs="Arial"/>
        </w:rPr>
      </w:pPr>
    </w:p>
    <w:p w14:paraId="03D868EA" w14:textId="1EEEB1DE" w:rsidR="00C1639E" w:rsidRDefault="00C1639E" w:rsidP="00C1639E">
      <w:pPr>
        <w:spacing w:line="276" w:lineRule="auto"/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Staffing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All</w:t>
      </w:r>
      <w:proofErr w:type="gramEnd"/>
      <w:r w:rsidRPr="00C1639E">
        <w:rPr>
          <w:rFonts w:ascii="Arial" w:hAnsi="Arial" w:cs="Arial"/>
        </w:rPr>
        <w:t xml:space="preserve"> 53 teaching positions are filled. 104 of 106 paraeducator roles are filled, with just two open. There are 22 total vacancies, mostly in hard-to-fill areas like O&amp;M, PTs, and nursing.</w:t>
      </w:r>
    </w:p>
    <w:p w14:paraId="5FA7A2EA" w14:textId="77777777" w:rsidR="00C1639E" w:rsidRPr="00C1639E" w:rsidRDefault="00C1639E" w:rsidP="00C1639E">
      <w:pPr>
        <w:spacing w:line="276" w:lineRule="auto"/>
        <w:rPr>
          <w:rFonts w:ascii="Arial" w:hAnsi="Arial" w:cs="Arial"/>
        </w:rPr>
      </w:pPr>
    </w:p>
    <w:p w14:paraId="203D9960" w14:textId="3E075380" w:rsidR="00C1639E" w:rsidRDefault="00C1639E" w:rsidP="00C1639E">
      <w:pPr>
        <w:spacing w:line="276" w:lineRule="auto"/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Recruitment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MSB</w:t>
      </w:r>
      <w:proofErr w:type="gramEnd"/>
      <w:r w:rsidRPr="00C1639E">
        <w:rPr>
          <w:rFonts w:ascii="Arial" w:hAnsi="Arial" w:cs="Arial"/>
        </w:rPr>
        <w:t xml:space="preserve"> is building partnerships with universities</w:t>
      </w:r>
      <w:r w:rsidR="00870FB2">
        <w:rPr>
          <w:rFonts w:ascii="Arial" w:hAnsi="Arial" w:cs="Arial"/>
        </w:rPr>
        <w:t>, such as</w:t>
      </w:r>
      <w:r w:rsidRPr="00C1639E">
        <w:rPr>
          <w:rFonts w:ascii="Arial" w:hAnsi="Arial" w:cs="Arial"/>
        </w:rPr>
        <w:t xml:space="preserve"> Coppin State to grow the TVI</w:t>
      </w:r>
      <w:r w:rsidR="00870FB2">
        <w:rPr>
          <w:rFonts w:ascii="Arial" w:hAnsi="Arial" w:cs="Arial"/>
        </w:rPr>
        <w:t xml:space="preserve"> (teachers of visually impaired)</w:t>
      </w:r>
      <w:r w:rsidRPr="00C1639E">
        <w:rPr>
          <w:rFonts w:ascii="Arial" w:hAnsi="Arial" w:cs="Arial"/>
        </w:rPr>
        <w:t xml:space="preserve"> pipeline. Recruitment efforts emphasize work-life balance and benefits to attract candidates for tough-to-fill roles.</w:t>
      </w:r>
    </w:p>
    <w:p w14:paraId="24202A44" w14:textId="77777777" w:rsidR="00C1639E" w:rsidRPr="00C1639E" w:rsidRDefault="00C1639E" w:rsidP="00C1639E">
      <w:pPr>
        <w:spacing w:line="276" w:lineRule="auto"/>
        <w:rPr>
          <w:rFonts w:ascii="Arial" w:hAnsi="Arial" w:cs="Arial"/>
        </w:rPr>
      </w:pPr>
    </w:p>
    <w:p w14:paraId="7631AC79" w14:textId="5ED0305C" w:rsidR="00C1639E" w:rsidRDefault="00C1639E" w:rsidP="00C1639E">
      <w:pPr>
        <w:spacing w:line="276" w:lineRule="auto"/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Intern Program</w:t>
      </w:r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Nine interns joined this year—three with teachers, six with related services. Plans are in place to expand the intern program next year.</w:t>
      </w:r>
    </w:p>
    <w:p w14:paraId="5CC7A3EA" w14:textId="77777777" w:rsidR="00C1639E" w:rsidRPr="00C1639E" w:rsidRDefault="00C1639E" w:rsidP="00C1639E">
      <w:pPr>
        <w:spacing w:line="276" w:lineRule="auto"/>
        <w:rPr>
          <w:rFonts w:ascii="Arial" w:hAnsi="Arial" w:cs="Arial"/>
        </w:rPr>
      </w:pPr>
    </w:p>
    <w:p w14:paraId="6AB28B6D" w14:textId="1ADF9266" w:rsidR="00C1639E" w:rsidRPr="00C1639E" w:rsidRDefault="00870FB2" w:rsidP="00C1639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Executive Order/</w:t>
      </w:r>
      <w:r w:rsidR="00C1639E" w:rsidRPr="00C1639E">
        <w:rPr>
          <w:rFonts w:ascii="Arial" w:hAnsi="Arial" w:cs="Arial"/>
          <w:b/>
          <w:bCs/>
        </w:rPr>
        <w:t>DEI</w:t>
      </w:r>
      <w:proofErr w:type="gramStart"/>
      <w:r w:rsidR="00C1639E">
        <w:rPr>
          <w:rFonts w:ascii="Arial" w:hAnsi="Arial" w:cs="Arial"/>
          <w:b/>
          <w:bCs/>
        </w:rPr>
        <w:t xml:space="preserve">:  </w:t>
      </w:r>
      <w:r w:rsidR="00C1639E" w:rsidRPr="00C1639E">
        <w:rPr>
          <w:rFonts w:ascii="Arial" w:hAnsi="Arial" w:cs="Arial"/>
        </w:rPr>
        <w:t>The</w:t>
      </w:r>
      <w:proofErr w:type="gramEnd"/>
      <w:r w:rsidR="00C1639E" w:rsidRPr="00C1639E">
        <w:rPr>
          <w:rFonts w:ascii="Arial" w:hAnsi="Arial" w:cs="Arial"/>
        </w:rPr>
        <w:t xml:space="preserve"> DEI committee will not launch as planned. Instead, MSB will focus on ensuring equity and opportunity without a formal committee structure.</w:t>
      </w:r>
    </w:p>
    <w:p w14:paraId="284596DE" w14:textId="77777777" w:rsidR="00D16FD2" w:rsidRPr="00B924C5" w:rsidRDefault="00D16FD2" w:rsidP="00B924C5">
      <w:pPr>
        <w:spacing w:line="276" w:lineRule="auto"/>
        <w:rPr>
          <w:rFonts w:ascii="Arial" w:hAnsi="Arial" w:cs="Arial"/>
        </w:rPr>
      </w:pPr>
    </w:p>
    <w:p w14:paraId="5AED8E61" w14:textId="3F643328" w:rsidR="00DA56BD" w:rsidRPr="00B924C5" w:rsidRDefault="00DA56BD" w:rsidP="00597E3D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Constructions Updates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Pr="00B924C5">
        <w:rPr>
          <w:rFonts w:ascii="Arial" w:hAnsi="Arial" w:cs="Arial"/>
        </w:rPr>
        <w:t>Mr</w:t>
      </w:r>
      <w:proofErr w:type="gramEnd"/>
      <w:r w:rsidRPr="00B924C5">
        <w:rPr>
          <w:rFonts w:ascii="Arial" w:hAnsi="Arial" w:cs="Arial"/>
        </w:rPr>
        <w:t>. Bill McCubbin reported on the following:</w:t>
      </w:r>
    </w:p>
    <w:p w14:paraId="08C6D7A7" w14:textId="77777777" w:rsidR="00DA56BD" w:rsidRDefault="00DA56BD" w:rsidP="00597E3D">
      <w:pPr>
        <w:rPr>
          <w:rFonts w:ascii="Arial" w:hAnsi="Arial" w:cs="Arial"/>
        </w:rPr>
      </w:pPr>
    </w:p>
    <w:p w14:paraId="45EB722C" w14:textId="20A07326" w:rsid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Athletics Facility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The</w:t>
      </w:r>
      <w:proofErr w:type="gramEnd"/>
      <w:r w:rsidRPr="00C1639E">
        <w:rPr>
          <w:rFonts w:ascii="Arial" w:hAnsi="Arial" w:cs="Arial"/>
        </w:rPr>
        <w:t xml:space="preserve"> project is out to bid, with bids due Thursday. A </w:t>
      </w:r>
      <w:proofErr w:type="gramStart"/>
      <w:r w:rsidRPr="00C1639E">
        <w:rPr>
          <w:rFonts w:ascii="Arial" w:hAnsi="Arial" w:cs="Arial"/>
        </w:rPr>
        <w:t>draft</w:t>
      </w:r>
      <w:proofErr w:type="gramEnd"/>
      <w:r w:rsidRPr="00C1639E">
        <w:rPr>
          <w:rFonts w:ascii="Arial" w:hAnsi="Arial" w:cs="Arial"/>
        </w:rPr>
        <w:t xml:space="preserve"> GMP</w:t>
      </w:r>
      <w:r>
        <w:rPr>
          <w:rFonts w:ascii="Arial" w:hAnsi="Arial" w:cs="Arial"/>
        </w:rPr>
        <w:t xml:space="preserve"> (Guaranteed Maximum Price)</w:t>
      </w:r>
      <w:r w:rsidRPr="00C1639E">
        <w:rPr>
          <w:rFonts w:ascii="Arial" w:hAnsi="Arial" w:cs="Arial"/>
        </w:rPr>
        <w:t xml:space="preserve"> is expected March 20. </w:t>
      </w:r>
    </w:p>
    <w:p w14:paraId="0EA7F52C" w14:textId="77777777" w:rsidR="00C1639E" w:rsidRPr="00C1639E" w:rsidRDefault="00C1639E" w:rsidP="00C1639E">
      <w:pPr>
        <w:rPr>
          <w:rFonts w:ascii="Arial" w:hAnsi="Arial" w:cs="Arial"/>
        </w:rPr>
      </w:pPr>
    </w:p>
    <w:p w14:paraId="7487EA22" w14:textId="315808F8" w:rsid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Demolition</w:t>
      </w:r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 xml:space="preserve">Demolition of the Bledsoe </w:t>
      </w:r>
      <w:r w:rsidR="00870FB2">
        <w:rPr>
          <w:rFonts w:ascii="Arial" w:hAnsi="Arial" w:cs="Arial"/>
        </w:rPr>
        <w:t>C</w:t>
      </w:r>
      <w:r w:rsidRPr="00C1639E">
        <w:rPr>
          <w:rFonts w:ascii="Arial" w:hAnsi="Arial" w:cs="Arial"/>
        </w:rPr>
        <w:t>ottages and Sipple Pool is complete.</w:t>
      </w:r>
    </w:p>
    <w:p w14:paraId="610D0EB4" w14:textId="77777777" w:rsidR="00C1639E" w:rsidRPr="00C1639E" w:rsidRDefault="00C1639E" w:rsidP="00C1639E">
      <w:pPr>
        <w:rPr>
          <w:rFonts w:ascii="Arial" w:hAnsi="Arial" w:cs="Arial"/>
        </w:rPr>
      </w:pPr>
    </w:p>
    <w:p w14:paraId="515EFBBD" w14:textId="77777777" w:rsidR="00C1639E" w:rsidRP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Dashboard</w:t>
      </w:r>
      <w:r>
        <w:rPr>
          <w:rFonts w:ascii="Arial" w:hAnsi="Arial" w:cs="Arial"/>
          <w:b/>
          <w:bCs/>
        </w:rPr>
        <w:t xml:space="preserve"> – Bledsoe Cottages:  </w:t>
      </w:r>
      <w:r w:rsidRPr="00C1639E">
        <w:rPr>
          <w:rFonts w:ascii="Arial" w:hAnsi="Arial" w:cs="Arial"/>
        </w:rPr>
        <w:t>Final closeout is anticipated by the end of the month.</w:t>
      </w:r>
    </w:p>
    <w:p w14:paraId="1D2E06A0" w14:textId="5DDB0B08" w:rsidR="00C1639E" w:rsidRP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</w:rPr>
        <w:t>$45,000 in recent change orders:</w:t>
      </w:r>
    </w:p>
    <w:p w14:paraId="09C0EDBD" w14:textId="195CDA54" w:rsidR="00C1639E" w:rsidRPr="00C1639E" w:rsidRDefault="00C1639E" w:rsidP="00C1639E">
      <w:pPr>
        <w:numPr>
          <w:ilvl w:val="0"/>
          <w:numId w:val="44"/>
        </w:numPr>
        <w:rPr>
          <w:rFonts w:ascii="Arial" w:hAnsi="Arial" w:cs="Arial"/>
        </w:rPr>
      </w:pPr>
      <w:r w:rsidRPr="00C1639E">
        <w:rPr>
          <w:rFonts w:ascii="Arial" w:hAnsi="Arial" w:cs="Arial"/>
        </w:rPr>
        <w:t>$20,000 for furniture removal from Thompson, Randall, and Bledsoe</w:t>
      </w:r>
      <w:r w:rsidR="00870FB2">
        <w:rPr>
          <w:rFonts w:ascii="Arial" w:hAnsi="Arial" w:cs="Arial"/>
        </w:rPr>
        <w:t>.</w:t>
      </w:r>
    </w:p>
    <w:p w14:paraId="496D1552" w14:textId="1A307FE4" w:rsidR="00C1639E" w:rsidRPr="00C1639E" w:rsidRDefault="00C1639E" w:rsidP="00C1639E">
      <w:pPr>
        <w:numPr>
          <w:ilvl w:val="0"/>
          <w:numId w:val="44"/>
        </w:numPr>
        <w:rPr>
          <w:rFonts w:ascii="Arial" w:hAnsi="Arial" w:cs="Arial"/>
        </w:rPr>
      </w:pPr>
      <w:r w:rsidRPr="00C1639E">
        <w:rPr>
          <w:rFonts w:ascii="Arial" w:hAnsi="Arial" w:cs="Arial"/>
        </w:rPr>
        <w:lastRenderedPageBreak/>
        <w:t>$20,000 for asbestos abatement during demolition</w:t>
      </w:r>
      <w:r w:rsidR="00870FB2">
        <w:rPr>
          <w:rFonts w:ascii="Arial" w:hAnsi="Arial" w:cs="Arial"/>
        </w:rPr>
        <w:t>.</w:t>
      </w:r>
    </w:p>
    <w:p w14:paraId="265BC4B0" w14:textId="77777777" w:rsidR="00C1639E" w:rsidRPr="00B924C5" w:rsidRDefault="00C1639E" w:rsidP="00597E3D">
      <w:pPr>
        <w:rPr>
          <w:rFonts w:ascii="Arial" w:hAnsi="Arial" w:cs="Arial"/>
        </w:rPr>
      </w:pPr>
    </w:p>
    <w:p w14:paraId="3FB2C8C0" w14:textId="7FD8621A" w:rsidR="003A608C" w:rsidRPr="00B924C5" w:rsidRDefault="003A608C" w:rsidP="003A608C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Superintendent’s Report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Pr="00B924C5">
        <w:rPr>
          <w:rFonts w:ascii="Arial" w:hAnsi="Arial" w:cs="Arial"/>
        </w:rPr>
        <w:t>Mr</w:t>
      </w:r>
      <w:proofErr w:type="gramEnd"/>
      <w:r w:rsidRPr="00B924C5">
        <w:rPr>
          <w:rFonts w:ascii="Arial" w:hAnsi="Arial" w:cs="Arial"/>
        </w:rPr>
        <w:t>. Hair reported on the following:</w:t>
      </w:r>
    </w:p>
    <w:p w14:paraId="6467F848" w14:textId="77777777" w:rsidR="003A608C" w:rsidRPr="00B924C5" w:rsidRDefault="003A608C" w:rsidP="003A608C">
      <w:pPr>
        <w:rPr>
          <w:rFonts w:ascii="Arial" w:hAnsi="Arial" w:cs="Arial"/>
        </w:rPr>
      </w:pPr>
    </w:p>
    <w:p w14:paraId="38CF9271" w14:textId="5B110BC7" w:rsid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FY26 CIP &amp; Financial Planning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The</w:t>
      </w:r>
      <w:proofErr w:type="gramEnd"/>
      <w:r w:rsidRPr="00C1639E">
        <w:rPr>
          <w:rFonts w:ascii="Arial" w:hAnsi="Arial" w:cs="Arial"/>
        </w:rPr>
        <w:t xml:space="preserve"> state budget includes the full $62M</w:t>
      </w:r>
      <w:r w:rsidR="00870FB2">
        <w:rPr>
          <w:rFonts w:ascii="Arial" w:hAnsi="Arial" w:cs="Arial"/>
        </w:rPr>
        <w:t xml:space="preserve"> (state 100% cost share)</w:t>
      </w:r>
      <w:r w:rsidRPr="00C1639E">
        <w:rPr>
          <w:rFonts w:ascii="Arial" w:hAnsi="Arial" w:cs="Arial"/>
        </w:rPr>
        <w:t xml:space="preserve"> for the athletics facility</w:t>
      </w:r>
      <w:r>
        <w:rPr>
          <w:rFonts w:ascii="Arial" w:hAnsi="Arial" w:cs="Arial"/>
        </w:rPr>
        <w:t xml:space="preserve">.  The FY26 allocation is </w:t>
      </w:r>
      <w:r w:rsidRPr="00C1639E">
        <w:rPr>
          <w:rFonts w:ascii="Arial" w:hAnsi="Arial" w:cs="Arial"/>
        </w:rPr>
        <w:t>$10M. A draft GMP is due March 20. MSB is working with Callowhill Capital Advisors on a financial plan, exploring tax-exempt bridge loans and use of the money market account.</w:t>
      </w:r>
    </w:p>
    <w:p w14:paraId="1D1900CE" w14:textId="77777777" w:rsidR="00870FB2" w:rsidRPr="00C1639E" w:rsidRDefault="00870FB2" w:rsidP="00C1639E">
      <w:pPr>
        <w:rPr>
          <w:rFonts w:ascii="Arial" w:hAnsi="Arial" w:cs="Arial"/>
        </w:rPr>
      </w:pPr>
    </w:p>
    <w:p w14:paraId="0E31BBAA" w14:textId="2F382E4E" w:rsid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Legislative Update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The</w:t>
      </w:r>
      <w:proofErr w:type="gramEnd"/>
      <w:r w:rsidRPr="00C1639E">
        <w:rPr>
          <w:rFonts w:ascii="Arial" w:hAnsi="Arial" w:cs="Arial"/>
        </w:rPr>
        <w:t xml:space="preserve"> session ends April 6. Mr. Hair has met with key budget legislators to advocate for MSB and highlight the risk of Blueprint funding cuts. He presented a model showing the gap those cuts would create.</w:t>
      </w:r>
    </w:p>
    <w:p w14:paraId="63105198" w14:textId="77777777" w:rsidR="000B5301" w:rsidRPr="00C1639E" w:rsidRDefault="000B5301" w:rsidP="00C1639E">
      <w:pPr>
        <w:rPr>
          <w:rFonts w:ascii="Arial" w:hAnsi="Arial" w:cs="Arial"/>
        </w:rPr>
      </w:pPr>
    </w:p>
    <w:p w14:paraId="24F92E98" w14:textId="4222EFE5" w:rsidR="00C1639E" w:rsidRPr="00C1639E" w:rsidRDefault="00C1639E" w:rsidP="00C1639E">
      <w:pPr>
        <w:rPr>
          <w:rFonts w:ascii="Arial" w:hAnsi="Arial" w:cs="Arial"/>
        </w:rPr>
      </w:pPr>
      <w:r w:rsidRPr="00C1639E">
        <w:rPr>
          <w:rFonts w:ascii="Arial" w:hAnsi="Arial" w:cs="Arial"/>
          <w:b/>
          <w:bCs/>
        </w:rPr>
        <w:t>Bill Ratchford Outdoor Learning Center</w:t>
      </w:r>
      <w:r w:rsidR="000B5301">
        <w:rPr>
          <w:rFonts w:ascii="Arial" w:hAnsi="Arial" w:cs="Arial"/>
          <w:b/>
          <w:bCs/>
        </w:rPr>
        <w:t xml:space="preserve">:  </w:t>
      </w:r>
      <w:r w:rsidRPr="00C1639E">
        <w:rPr>
          <w:rFonts w:ascii="Arial" w:hAnsi="Arial" w:cs="Arial"/>
        </w:rPr>
        <w:t>Over $55</w:t>
      </w:r>
      <w:r w:rsidR="000B5301">
        <w:rPr>
          <w:rFonts w:ascii="Arial" w:hAnsi="Arial" w:cs="Arial"/>
        </w:rPr>
        <w:t>,000</w:t>
      </w:r>
      <w:r w:rsidRPr="00C1639E">
        <w:rPr>
          <w:rFonts w:ascii="Arial" w:hAnsi="Arial" w:cs="Arial"/>
        </w:rPr>
        <w:t xml:space="preserve"> has been raised. Furniture is installed, with more features underway. A dedication </w:t>
      </w:r>
      <w:r w:rsidR="000B5301">
        <w:rPr>
          <w:rFonts w:ascii="Arial" w:hAnsi="Arial" w:cs="Arial"/>
        </w:rPr>
        <w:t xml:space="preserve">ceremony </w:t>
      </w:r>
      <w:r w:rsidRPr="00C1639E">
        <w:rPr>
          <w:rFonts w:ascii="Arial" w:hAnsi="Arial" w:cs="Arial"/>
        </w:rPr>
        <w:t xml:space="preserve">with </w:t>
      </w:r>
      <w:r w:rsidR="000B5301">
        <w:rPr>
          <w:rFonts w:ascii="Arial" w:hAnsi="Arial" w:cs="Arial"/>
        </w:rPr>
        <w:t xml:space="preserve">Mrs. </w:t>
      </w:r>
      <w:r w:rsidRPr="00C1639E">
        <w:rPr>
          <w:rFonts w:ascii="Arial" w:hAnsi="Arial" w:cs="Arial"/>
        </w:rPr>
        <w:t>Nancy Ratchford and her daughters is planned for later this year.</w:t>
      </w:r>
    </w:p>
    <w:p w14:paraId="32D44BA6" w14:textId="77777777" w:rsidR="006638C1" w:rsidRPr="00B924C5" w:rsidRDefault="006638C1" w:rsidP="00DA56BD">
      <w:pPr>
        <w:rPr>
          <w:rFonts w:ascii="Arial" w:hAnsi="Arial" w:cs="Arial"/>
        </w:rPr>
      </w:pPr>
    </w:p>
    <w:p w14:paraId="428F9253" w14:textId="77777777" w:rsidR="00870FB2" w:rsidRDefault="006638C1" w:rsidP="000B5301">
      <w:pPr>
        <w:rPr>
          <w:rFonts w:ascii="Arial" w:hAnsi="Arial" w:cs="Arial"/>
        </w:rPr>
      </w:pPr>
      <w:r w:rsidRPr="00B924C5">
        <w:rPr>
          <w:rFonts w:ascii="Arial" w:hAnsi="Arial" w:cs="Arial"/>
          <w:b/>
          <w:bCs/>
        </w:rPr>
        <w:t>Adjournment</w:t>
      </w:r>
      <w:proofErr w:type="gramStart"/>
      <w:r w:rsidRPr="00B924C5">
        <w:rPr>
          <w:rFonts w:ascii="Arial" w:hAnsi="Arial" w:cs="Arial"/>
          <w:b/>
          <w:bCs/>
        </w:rPr>
        <w:t xml:space="preserve">:  </w:t>
      </w:r>
      <w:r w:rsidR="000B5301" w:rsidRPr="000B5301">
        <w:rPr>
          <w:rFonts w:ascii="Arial" w:hAnsi="Arial" w:cs="Arial"/>
        </w:rPr>
        <w:t>Mr</w:t>
      </w:r>
      <w:proofErr w:type="gramEnd"/>
      <w:r w:rsidR="000B5301" w:rsidRPr="000B5301">
        <w:rPr>
          <w:rFonts w:ascii="Arial" w:hAnsi="Arial" w:cs="Arial"/>
        </w:rPr>
        <w:t xml:space="preserve">. Pumphrey acknowledged the wide range of updates covered—construction, outreach, summer programs, HR, and the Superintendent's report. He thanked the team for their hard work and noted the progress across departments. </w:t>
      </w:r>
    </w:p>
    <w:p w14:paraId="6437A362" w14:textId="77777777" w:rsidR="00870FB2" w:rsidRDefault="00870FB2" w:rsidP="000B5301">
      <w:pPr>
        <w:rPr>
          <w:rFonts w:ascii="Arial" w:hAnsi="Arial" w:cs="Arial"/>
        </w:rPr>
      </w:pPr>
    </w:p>
    <w:p w14:paraId="62355742" w14:textId="18ED5737" w:rsidR="000B5301" w:rsidRPr="000B5301" w:rsidRDefault="000B5301" w:rsidP="000B5301">
      <w:pPr>
        <w:rPr>
          <w:rFonts w:ascii="Arial" w:hAnsi="Arial" w:cs="Arial"/>
        </w:rPr>
      </w:pPr>
      <w:r w:rsidRPr="000B5301">
        <w:rPr>
          <w:rFonts w:ascii="Arial" w:hAnsi="Arial" w:cs="Arial"/>
        </w:rPr>
        <w:t>The meeting was adjourned at 3:34 p.m.</w:t>
      </w:r>
    </w:p>
    <w:p w14:paraId="5892F6FC" w14:textId="33615C57" w:rsidR="006638C1" w:rsidRPr="00B924C5" w:rsidRDefault="006638C1" w:rsidP="000B5301">
      <w:pPr>
        <w:rPr>
          <w:rFonts w:ascii="Arial" w:hAnsi="Arial" w:cs="Arial"/>
        </w:rPr>
      </w:pPr>
    </w:p>
    <w:p w14:paraId="3AEC0223" w14:textId="77777777" w:rsidR="00D16FD2" w:rsidRPr="00B924C5" w:rsidRDefault="00D16FD2" w:rsidP="00597E3D">
      <w:pPr>
        <w:rPr>
          <w:rFonts w:ascii="Arial" w:hAnsi="Arial" w:cs="Arial"/>
        </w:rPr>
      </w:pPr>
    </w:p>
    <w:p w14:paraId="1C3803DA" w14:textId="77777777" w:rsidR="00D16FD2" w:rsidRPr="00B924C5" w:rsidRDefault="00D16FD2" w:rsidP="00597E3D">
      <w:pPr>
        <w:rPr>
          <w:rFonts w:ascii="Arial" w:hAnsi="Arial" w:cs="Arial"/>
        </w:rPr>
      </w:pPr>
    </w:p>
    <w:p w14:paraId="761D5546" w14:textId="77777777" w:rsidR="00D16FD2" w:rsidRPr="00B924C5" w:rsidRDefault="00D16FD2" w:rsidP="00597E3D">
      <w:pPr>
        <w:rPr>
          <w:rFonts w:ascii="Arial" w:hAnsi="Arial" w:cs="Arial"/>
        </w:rPr>
      </w:pPr>
    </w:p>
    <w:p w14:paraId="3DAB4E1E" w14:textId="77777777" w:rsidR="00D16FD2" w:rsidRDefault="00D16FD2" w:rsidP="00597E3D"/>
    <w:p w14:paraId="19F57653" w14:textId="77777777" w:rsidR="00D16FD2" w:rsidRDefault="00D16FD2" w:rsidP="00597E3D"/>
    <w:p w14:paraId="561BE372" w14:textId="77777777" w:rsidR="00D16FD2" w:rsidRDefault="00D16FD2" w:rsidP="00597E3D"/>
    <w:p w14:paraId="79D4F047" w14:textId="77777777" w:rsidR="00D16FD2" w:rsidRDefault="00D16FD2" w:rsidP="00597E3D"/>
    <w:p w14:paraId="60170981" w14:textId="77777777" w:rsidR="00D16FD2" w:rsidRDefault="00D16FD2" w:rsidP="00597E3D"/>
    <w:p w14:paraId="6C699861" w14:textId="77777777" w:rsidR="00D16FD2" w:rsidRDefault="00D16FD2" w:rsidP="00597E3D"/>
    <w:p w14:paraId="0707D8A1" w14:textId="77777777" w:rsidR="00D16FD2" w:rsidRDefault="00D16FD2" w:rsidP="00597E3D"/>
    <w:p w14:paraId="65CA3CCE" w14:textId="77777777" w:rsidR="00D16FD2" w:rsidRDefault="00D16FD2" w:rsidP="00597E3D"/>
    <w:p w14:paraId="7B02523E" w14:textId="77777777" w:rsidR="00D16FD2" w:rsidRDefault="00D16FD2" w:rsidP="00597E3D"/>
    <w:p w14:paraId="384CAFE8" w14:textId="77777777" w:rsidR="00D16FD2" w:rsidRDefault="00D16FD2" w:rsidP="00597E3D"/>
    <w:p w14:paraId="6B9F8D72" w14:textId="77777777" w:rsidR="00D16FD2" w:rsidRDefault="00D16FD2" w:rsidP="00597E3D"/>
    <w:p w14:paraId="6786B810" w14:textId="77777777" w:rsidR="00D16FD2" w:rsidRDefault="00D16FD2" w:rsidP="00597E3D"/>
    <w:p w14:paraId="3B184277" w14:textId="77777777" w:rsidR="00164849" w:rsidRDefault="00164849" w:rsidP="00164849"/>
    <w:p w14:paraId="0F56D054" w14:textId="77777777" w:rsidR="00164849" w:rsidRDefault="00164849" w:rsidP="00164849"/>
    <w:p w14:paraId="06595DCE" w14:textId="77777777" w:rsidR="00164849" w:rsidRDefault="00164849" w:rsidP="00164849"/>
    <w:p w14:paraId="489752D0" w14:textId="77777777" w:rsidR="00164849" w:rsidRDefault="00164849" w:rsidP="00164849"/>
    <w:sectPr w:rsidR="0016484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9C39" w14:textId="77777777" w:rsidR="00854796" w:rsidRDefault="00854796" w:rsidP="00430503">
      <w:pPr>
        <w:spacing w:line="240" w:lineRule="auto"/>
      </w:pPr>
      <w:r>
        <w:separator/>
      </w:r>
    </w:p>
  </w:endnote>
  <w:endnote w:type="continuationSeparator" w:id="0">
    <w:p w14:paraId="3EA466EB" w14:textId="77777777" w:rsidR="00854796" w:rsidRDefault="00854796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83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29D01" w14:textId="3FD9973B" w:rsidR="00870FB2" w:rsidRDefault="00870F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F8ACFC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ABB1" w14:textId="77777777" w:rsidR="00854796" w:rsidRDefault="00854796" w:rsidP="00430503">
      <w:pPr>
        <w:spacing w:line="240" w:lineRule="auto"/>
      </w:pPr>
      <w:r>
        <w:separator/>
      </w:r>
    </w:p>
  </w:footnote>
  <w:footnote w:type="continuationSeparator" w:id="0">
    <w:p w14:paraId="12A29800" w14:textId="77777777" w:rsidR="00854796" w:rsidRDefault="00854796" w:rsidP="00430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A81"/>
    <w:multiLevelType w:val="multilevel"/>
    <w:tmpl w:val="FAA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85E56"/>
    <w:multiLevelType w:val="multilevel"/>
    <w:tmpl w:val="C02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B48CA"/>
    <w:multiLevelType w:val="multilevel"/>
    <w:tmpl w:val="44C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D07A4B"/>
    <w:multiLevelType w:val="multilevel"/>
    <w:tmpl w:val="C8F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597C"/>
    <w:multiLevelType w:val="multilevel"/>
    <w:tmpl w:val="7F7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73FFD"/>
    <w:multiLevelType w:val="multilevel"/>
    <w:tmpl w:val="252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9444A"/>
    <w:multiLevelType w:val="multilevel"/>
    <w:tmpl w:val="FBA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028FF"/>
    <w:multiLevelType w:val="hybridMultilevel"/>
    <w:tmpl w:val="0CE0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4E41"/>
    <w:multiLevelType w:val="multilevel"/>
    <w:tmpl w:val="C71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D1224"/>
    <w:multiLevelType w:val="multilevel"/>
    <w:tmpl w:val="2FA0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46B58"/>
    <w:multiLevelType w:val="multilevel"/>
    <w:tmpl w:val="D9D2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8037C"/>
    <w:multiLevelType w:val="multilevel"/>
    <w:tmpl w:val="993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F729F"/>
    <w:multiLevelType w:val="hybridMultilevel"/>
    <w:tmpl w:val="3FA8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36BF"/>
    <w:multiLevelType w:val="multilevel"/>
    <w:tmpl w:val="E8B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B2249"/>
    <w:multiLevelType w:val="multilevel"/>
    <w:tmpl w:val="E1F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8D2438"/>
    <w:multiLevelType w:val="hybridMultilevel"/>
    <w:tmpl w:val="062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AD617F"/>
    <w:multiLevelType w:val="multilevel"/>
    <w:tmpl w:val="319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E6652"/>
    <w:multiLevelType w:val="multilevel"/>
    <w:tmpl w:val="685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3162D"/>
    <w:multiLevelType w:val="multilevel"/>
    <w:tmpl w:val="CF9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E69F9"/>
    <w:multiLevelType w:val="multilevel"/>
    <w:tmpl w:val="A876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43205"/>
    <w:multiLevelType w:val="hybridMultilevel"/>
    <w:tmpl w:val="CABE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E06BD"/>
    <w:multiLevelType w:val="multilevel"/>
    <w:tmpl w:val="4F8A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01162"/>
    <w:multiLevelType w:val="multilevel"/>
    <w:tmpl w:val="315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9013E2"/>
    <w:multiLevelType w:val="multilevel"/>
    <w:tmpl w:val="140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80A07"/>
    <w:multiLevelType w:val="multilevel"/>
    <w:tmpl w:val="AAD0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320029"/>
    <w:multiLevelType w:val="multilevel"/>
    <w:tmpl w:val="978C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5C3788"/>
    <w:multiLevelType w:val="multilevel"/>
    <w:tmpl w:val="12AA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152684">
    <w:abstractNumId w:val="24"/>
  </w:num>
  <w:num w:numId="2" w16cid:durableId="1979215963">
    <w:abstractNumId w:val="7"/>
  </w:num>
  <w:num w:numId="3" w16cid:durableId="40523491">
    <w:abstractNumId w:val="43"/>
  </w:num>
  <w:num w:numId="4" w16cid:durableId="1522088972">
    <w:abstractNumId w:val="0"/>
  </w:num>
  <w:num w:numId="5" w16cid:durableId="1433743057">
    <w:abstractNumId w:val="5"/>
  </w:num>
  <w:num w:numId="6" w16cid:durableId="151802109">
    <w:abstractNumId w:val="6"/>
  </w:num>
  <w:num w:numId="7" w16cid:durableId="1293363822">
    <w:abstractNumId w:val="36"/>
  </w:num>
  <w:num w:numId="8" w16cid:durableId="347802963">
    <w:abstractNumId w:val="3"/>
  </w:num>
  <w:num w:numId="9" w16cid:durableId="1498643952">
    <w:abstractNumId w:val="28"/>
  </w:num>
  <w:num w:numId="10" w16cid:durableId="763107556">
    <w:abstractNumId w:val="23"/>
  </w:num>
  <w:num w:numId="11" w16cid:durableId="1229074182">
    <w:abstractNumId w:val="2"/>
  </w:num>
  <w:num w:numId="12" w16cid:durableId="883324263">
    <w:abstractNumId w:val="32"/>
  </w:num>
  <w:num w:numId="13" w16cid:durableId="1272782143">
    <w:abstractNumId w:val="42"/>
  </w:num>
  <w:num w:numId="14" w16cid:durableId="1815750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1969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1193595">
    <w:abstractNumId w:val="26"/>
  </w:num>
  <w:num w:numId="17" w16cid:durableId="1308587988">
    <w:abstractNumId w:val="1"/>
  </w:num>
  <w:num w:numId="18" w16cid:durableId="1347248390">
    <w:abstractNumId w:val="9"/>
  </w:num>
  <w:num w:numId="19" w16cid:durableId="925571188">
    <w:abstractNumId w:val="38"/>
  </w:num>
  <w:num w:numId="20" w16cid:durableId="433281498">
    <w:abstractNumId w:val="31"/>
  </w:num>
  <w:num w:numId="21" w16cid:durableId="345250948">
    <w:abstractNumId w:val="22"/>
  </w:num>
  <w:num w:numId="22" w16cid:durableId="913079947">
    <w:abstractNumId w:val="13"/>
  </w:num>
  <w:num w:numId="23" w16cid:durableId="279143100">
    <w:abstractNumId w:val="37"/>
  </w:num>
  <w:num w:numId="24" w16cid:durableId="1410930519">
    <w:abstractNumId w:val="8"/>
  </w:num>
  <w:num w:numId="25" w16cid:durableId="2062711664">
    <w:abstractNumId w:val="10"/>
  </w:num>
  <w:num w:numId="26" w16cid:durableId="1420365809">
    <w:abstractNumId w:val="17"/>
  </w:num>
  <w:num w:numId="27" w16cid:durableId="1217088411">
    <w:abstractNumId w:val="29"/>
  </w:num>
  <w:num w:numId="28" w16cid:durableId="1759711519">
    <w:abstractNumId w:val="19"/>
  </w:num>
  <w:num w:numId="29" w16cid:durableId="1745952935">
    <w:abstractNumId w:val="41"/>
  </w:num>
  <w:num w:numId="30" w16cid:durableId="1683899384">
    <w:abstractNumId w:val="35"/>
  </w:num>
  <w:num w:numId="31" w16cid:durableId="1006248403">
    <w:abstractNumId w:val="18"/>
  </w:num>
  <w:num w:numId="32" w16cid:durableId="701322618">
    <w:abstractNumId w:val="30"/>
  </w:num>
  <w:num w:numId="33" w16cid:durableId="2073186576">
    <w:abstractNumId w:val="39"/>
  </w:num>
  <w:num w:numId="34" w16cid:durableId="551382048">
    <w:abstractNumId w:val="12"/>
  </w:num>
  <w:num w:numId="35" w16cid:durableId="157694263">
    <w:abstractNumId w:val="33"/>
  </w:num>
  <w:num w:numId="36" w16cid:durableId="720521004">
    <w:abstractNumId w:val="11"/>
  </w:num>
  <w:num w:numId="37" w16cid:durableId="320278864">
    <w:abstractNumId w:val="4"/>
  </w:num>
  <w:num w:numId="38" w16cid:durableId="1064915124">
    <w:abstractNumId w:val="27"/>
  </w:num>
  <w:num w:numId="39" w16cid:durableId="727804233">
    <w:abstractNumId w:val="34"/>
  </w:num>
  <w:num w:numId="40" w16cid:durableId="946274898">
    <w:abstractNumId w:val="20"/>
  </w:num>
  <w:num w:numId="41" w16cid:durableId="2119642384">
    <w:abstractNumId w:val="14"/>
  </w:num>
  <w:num w:numId="42" w16cid:durableId="1004044227">
    <w:abstractNumId w:val="21"/>
  </w:num>
  <w:num w:numId="43" w16cid:durableId="636839314">
    <w:abstractNumId w:val="16"/>
  </w:num>
  <w:num w:numId="44" w16cid:durableId="1823689753">
    <w:abstractNumId w:val="40"/>
  </w:num>
  <w:num w:numId="45" w16cid:durableId="899050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870EB"/>
    <w:rsid w:val="000B5301"/>
    <w:rsid w:val="001033AB"/>
    <w:rsid w:val="001111AE"/>
    <w:rsid w:val="00164849"/>
    <w:rsid w:val="00252914"/>
    <w:rsid w:val="002D5064"/>
    <w:rsid w:val="002E0A38"/>
    <w:rsid w:val="00380776"/>
    <w:rsid w:val="0038586E"/>
    <w:rsid w:val="003A608C"/>
    <w:rsid w:val="00430503"/>
    <w:rsid w:val="00493AED"/>
    <w:rsid w:val="00584FA0"/>
    <w:rsid w:val="00597E3D"/>
    <w:rsid w:val="005C61E1"/>
    <w:rsid w:val="006638C1"/>
    <w:rsid w:val="0069054F"/>
    <w:rsid w:val="006E274B"/>
    <w:rsid w:val="00707185"/>
    <w:rsid w:val="0078212D"/>
    <w:rsid w:val="00850378"/>
    <w:rsid w:val="00854796"/>
    <w:rsid w:val="00870FB2"/>
    <w:rsid w:val="009A0F54"/>
    <w:rsid w:val="009A393F"/>
    <w:rsid w:val="00AD63F9"/>
    <w:rsid w:val="00B9206A"/>
    <w:rsid w:val="00B924C5"/>
    <w:rsid w:val="00C1639E"/>
    <w:rsid w:val="00C21976"/>
    <w:rsid w:val="00C3324B"/>
    <w:rsid w:val="00C90124"/>
    <w:rsid w:val="00CA2090"/>
    <w:rsid w:val="00CC4A08"/>
    <w:rsid w:val="00CD117C"/>
    <w:rsid w:val="00D02249"/>
    <w:rsid w:val="00D023A5"/>
    <w:rsid w:val="00D16FD2"/>
    <w:rsid w:val="00D23EEE"/>
    <w:rsid w:val="00D63CD8"/>
    <w:rsid w:val="00D83249"/>
    <w:rsid w:val="00DA56BD"/>
    <w:rsid w:val="00E03287"/>
    <w:rsid w:val="00E31D94"/>
    <w:rsid w:val="00EF1A35"/>
    <w:rsid w:val="00F26766"/>
    <w:rsid w:val="00F42B80"/>
    <w:rsid w:val="00F846C8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2A6973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9B407055A9046884C6AEE2ED4FAA3" ma:contentTypeVersion="6" ma:contentTypeDescription="Create a new document." ma:contentTypeScope="" ma:versionID="8ee763eb30770ab4afe5b54ff6f5a132">
  <xsd:schema xmlns:xsd="http://www.w3.org/2001/XMLSchema" xmlns:xs="http://www.w3.org/2001/XMLSchema" xmlns:p="http://schemas.microsoft.com/office/2006/metadata/properties" xmlns:ns2="94a83ecb-74a7-4ec0-8383-8651b8780a4f" targetNamespace="http://schemas.microsoft.com/office/2006/metadata/properties" ma:root="true" ma:fieldsID="d68132d23eb0c4ca2e41e07f84c44196" ns2:_="">
    <xsd:import namespace="94a83ecb-74a7-4ec0-8383-8651b8780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3ecb-74a7-4ec0-8383-8651b8780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union memberTypes="dms:Text">
          <xsd:simpleType>
            <xsd:restriction base="dms:Choice">
              <xsd:enumeration value="Review"/>
              <xsd:enumeration value="Complete"/>
              <xsd:enumeration value="Review agai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83ecb-74a7-4ec0-8383-8651b8780a4f" xsi:nil="true"/>
    <Notes xmlns="94a83ecb-74a7-4ec0-8383-8651b8780a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2E3A5-74B2-4755-A959-6D77DB835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3ecb-74a7-4ec0-8383-8651b8780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E1839-FD93-410B-9D4F-30AEC0D4ABF1}">
  <ds:schemaRefs>
    <ds:schemaRef ds:uri="http://schemas.microsoft.com/office/2006/metadata/properties"/>
    <ds:schemaRef ds:uri="http://schemas.microsoft.com/office/infopath/2007/PartnerControls"/>
    <ds:schemaRef ds:uri="94a83ecb-74a7-4ec0-8383-8651b8780a4f"/>
  </ds:schemaRefs>
</ds:datastoreItem>
</file>

<file path=customXml/itemProps3.xml><?xml version="1.0" encoding="utf-8"?>
<ds:datastoreItem xmlns:ds="http://schemas.openxmlformats.org/officeDocument/2006/customXml" ds:itemID="{24F9010B-1F48-4B0E-80E2-9B934B85D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2</cp:revision>
  <dcterms:created xsi:type="dcterms:W3CDTF">2025-03-26T21:02:00Z</dcterms:created>
  <dcterms:modified xsi:type="dcterms:W3CDTF">2025-03-26T21:02:00Z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0x010100E2F9B407055A9046884C6AEE2ED4FAA3</vt:lpwstr>
  </property>
</Properties>
</file>