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 xml:space="preserve">The National Federation of the Blind of Maryland (NFBMD) is thrilled to administer the John T.  </w:t>
      </w:r>
      <w:proofErr w:type="spellStart"/>
      <w:r>
        <w:rPr>
          <w:rFonts w:ascii="Georgia" w:hAnsi="Georgia" w:cs="Arial"/>
          <w:color w:val="3B3B3B"/>
        </w:rPr>
        <w:t>McCraw</w:t>
      </w:r>
      <w:proofErr w:type="spellEnd"/>
      <w:r>
        <w:rPr>
          <w:rFonts w:ascii="Georgia" w:hAnsi="Georgia" w:cs="Arial"/>
          <w:color w:val="3B3B3B"/>
        </w:rPr>
        <w:t xml:space="preserve"> Scholarship Program for Academic Year 2023-2024.   The Program will award up to four individual scholarships of $4,000 each.  These scholarships will be given to qualified blind students who exhibit academic achievement, community involvement, and leadership.</w:t>
      </w:r>
      <w:bookmarkStart w:id="0" w:name="_GoBack"/>
      <w:bookmarkEnd w:id="0"/>
    </w:p>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 </w:t>
      </w:r>
    </w:p>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 xml:space="preserve">The John T. </w:t>
      </w:r>
      <w:proofErr w:type="spellStart"/>
      <w:r>
        <w:rPr>
          <w:rFonts w:ascii="Georgia" w:hAnsi="Georgia" w:cs="Arial"/>
          <w:color w:val="3B3B3B"/>
        </w:rPr>
        <w:t>McCraw</w:t>
      </w:r>
      <w:proofErr w:type="spellEnd"/>
      <w:r>
        <w:rPr>
          <w:rFonts w:ascii="Georgia" w:hAnsi="Georgia" w:cs="Arial"/>
          <w:color w:val="3B3B3B"/>
        </w:rPr>
        <w:t xml:space="preserve"> Scholarship Program has been established to promote post-secondary educational opportunities for Maryland's blind students.  The recipients may use these scholarships to defray the cost of educational expenses incurred at any post-secondary institution during the 2023-2024 academic year.  All John T. </w:t>
      </w:r>
      <w:proofErr w:type="spellStart"/>
      <w:r>
        <w:rPr>
          <w:rFonts w:ascii="Georgia" w:hAnsi="Georgia" w:cs="Arial"/>
          <w:color w:val="3B3B3B"/>
        </w:rPr>
        <w:t>McCraw</w:t>
      </w:r>
      <w:proofErr w:type="spellEnd"/>
      <w:r>
        <w:rPr>
          <w:rFonts w:ascii="Georgia" w:hAnsi="Georgia" w:cs="Arial"/>
          <w:color w:val="3B3B3B"/>
        </w:rPr>
        <w:t xml:space="preserve"> scholarships are merit-based and are awarded based on academic excellence, community service, and leadership.</w:t>
      </w:r>
    </w:p>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 </w:t>
      </w:r>
    </w:p>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 xml:space="preserve">NOTE: A special scholarship may be awarded to former </w:t>
      </w:r>
      <w:proofErr w:type="spellStart"/>
      <w:r>
        <w:rPr>
          <w:rFonts w:ascii="Georgia" w:hAnsi="Georgia" w:cs="Arial"/>
          <w:color w:val="3B3B3B"/>
        </w:rPr>
        <w:t>McCraw</w:t>
      </w:r>
      <w:proofErr w:type="spellEnd"/>
      <w:r>
        <w:rPr>
          <w:rFonts w:ascii="Georgia" w:hAnsi="Georgia" w:cs="Arial"/>
          <w:color w:val="3B3B3B"/>
        </w:rPr>
        <w:t xml:space="preserve"> Scholarship recipients.  To apply for this special scholarship, former recipients must still meet all of the requirements for the </w:t>
      </w:r>
      <w:proofErr w:type="spellStart"/>
      <w:r>
        <w:rPr>
          <w:rFonts w:ascii="Georgia" w:hAnsi="Georgia" w:cs="Arial"/>
          <w:color w:val="3B3B3B"/>
        </w:rPr>
        <w:t>McCraw</w:t>
      </w:r>
      <w:proofErr w:type="spellEnd"/>
      <w:r>
        <w:rPr>
          <w:rFonts w:ascii="Georgia" w:hAnsi="Georgia" w:cs="Arial"/>
          <w:color w:val="3B3B3B"/>
        </w:rPr>
        <w:t xml:space="preserve"> Scholarship Program and submit a new application.</w:t>
      </w:r>
    </w:p>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   </w:t>
      </w:r>
    </w:p>
    <w:p w:rsidR="008758AE" w:rsidRDefault="008758AE" w:rsidP="008758AE">
      <w:pPr>
        <w:pStyle w:val="NormalWeb"/>
        <w:shd w:val="clear" w:color="auto" w:fill="FFFFFF"/>
        <w:spacing w:after="288" w:afterAutospacing="0"/>
        <w:rPr>
          <w:rFonts w:ascii="Arial" w:hAnsi="Arial" w:cs="Arial"/>
          <w:color w:val="222222"/>
        </w:rPr>
      </w:pPr>
      <w:r>
        <w:rPr>
          <w:rStyle w:val="Strong"/>
          <w:rFonts w:ascii="Georgia" w:hAnsi="Georgia" w:cs="Arial"/>
          <w:color w:val="3B3B3B"/>
        </w:rPr>
        <w:t>WHO IS ELIGIBLE</w:t>
      </w:r>
    </w:p>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A)  Any legally blind student is eligible to receive a scholarship who:</w:t>
      </w:r>
    </w:p>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      1.   Resides in the State of Maryland, or is pursuing post-secondary studies in the State of Maryland;</w:t>
      </w:r>
    </w:p>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      2.   Will turn age 18 before July 1, 2023;</w:t>
      </w:r>
    </w:p>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 xml:space="preserve">      3.   Will be enrolled as a full-time or part-time student at any post-secondary institution in the </w:t>
      </w:r>
      <w:proofErr w:type="gramStart"/>
      <w:r>
        <w:rPr>
          <w:rFonts w:ascii="Georgia" w:hAnsi="Georgia" w:cs="Arial"/>
          <w:color w:val="3B3B3B"/>
        </w:rPr>
        <w:t>Fall</w:t>
      </w:r>
      <w:proofErr w:type="gramEnd"/>
      <w:r>
        <w:rPr>
          <w:rFonts w:ascii="Georgia" w:hAnsi="Georgia" w:cs="Arial"/>
          <w:color w:val="3B3B3B"/>
        </w:rPr>
        <w:t xml:space="preserve"> of 2023 and the Spring of 2024. Priority will be given to full-time students.</w:t>
      </w:r>
    </w:p>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B)  Recipients are required to attend the annual Convention of the National Federation of the Blind in its entirety, July 1-6, 2023, in Houston, Texas, as well as the annual Convention of the National Federation of the Blind of Maryland, November 10-12, 2023, in Hunt Valley, Maryland.  Financial assistance to attend the Conventions will be provided. </w:t>
      </w:r>
    </w:p>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 xml:space="preserve">C)  Applications must be submitted by April 15, 2023.  Shortly thereafter, the scholarship committee will select the recipients, but will not award the scholarships until personally interacting with the recipients at both conventions.  Scholarships will be awarded at the state convention banquet on November 11, 2023.  Recipients' </w:t>
      </w:r>
      <w:r>
        <w:rPr>
          <w:rFonts w:ascii="Georgia" w:hAnsi="Georgia" w:cs="Arial"/>
          <w:color w:val="3B3B3B"/>
        </w:rPr>
        <w:lastRenderedPageBreak/>
        <w:t>participation in both conventions in their entirety is mandatory in order to qualify for these scholarships.</w:t>
      </w:r>
    </w:p>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 xml:space="preserve">D)  The scholarship committee may request additional information from an applicant.  The scholarship committee's decision concerning the recipients of the John T. </w:t>
      </w:r>
      <w:proofErr w:type="spellStart"/>
      <w:r>
        <w:rPr>
          <w:rFonts w:ascii="Georgia" w:hAnsi="Georgia" w:cs="Arial"/>
          <w:color w:val="3B3B3B"/>
        </w:rPr>
        <w:t>McCraw</w:t>
      </w:r>
      <w:proofErr w:type="spellEnd"/>
      <w:r>
        <w:rPr>
          <w:rFonts w:ascii="Georgia" w:hAnsi="Georgia" w:cs="Arial"/>
          <w:color w:val="3B3B3B"/>
        </w:rPr>
        <w:t xml:space="preserve"> Scholarship Program is final.</w:t>
      </w:r>
    </w:p>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(Blind students are also invited to apply for the nationwide scholarships offered by the National Federation of the Blind.  The application deadline for the national NFB scholarships is March 31, 2023.  Visit </w:t>
      </w:r>
      <w:hyperlink r:id="rId4" w:tgtFrame="_blank" w:history="1">
        <w:r>
          <w:rPr>
            <w:rStyle w:val="Hyperlink"/>
            <w:rFonts w:ascii="Georgia" w:hAnsi="Georgia" w:cs="Arial"/>
            <w:color w:val="0071B3"/>
          </w:rPr>
          <w:t>www.nfb.org/scholarships</w:t>
        </w:r>
      </w:hyperlink>
      <w:r>
        <w:rPr>
          <w:rFonts w:ascii="Georgia" w:hAnsi="Georgia" w:cs="Arial"/>
          <w:color w:val="3B3B3B"/>
        </w:rPr>
        <w:t> to apply for the national scholarships.)</w:t>
      </w:r>
    </w:p>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 </w:t>
      </w:r>
    </w:p>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 xml:space="preserve">Note: Applicants who are not selected to receive a John T. </w:t>
      </w:r>
      <w:proofErr w:type="spellStart"/>
      <w:r>
        <w:rPr>
          <w:rFonts w:ascii="Georgia" w:hAnsi="Georgia" w:cs="Arial"/>
          <w:color w:val="3B3B3B"/>
        </w:rPr>
        <w:t>McCraw</w:t>
      </w:r>
      <w:proofErr w:type="spellEnd"/>
      <w:r>
        <w:rPr>
          <w:rFonts w:ascii="Georgia" w:hAnsi="Georgia" w:cs="Arial"/>
          <w:color w:val="3B3B3B"/>
        </w:rPr>
        <w:t xml:space="preserve"> Scholarship may be considered for a grant to participate in the NFB National Convention, NFB of Maryland State Convention, or both.  Those interested in this grant should notify the Scholarship Committee.</w:t>
      </w:r>
    </w:p>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 </w:t>
      </w:r>
    </w:p>
    <w:p w:rsidR="008758AE" w:rsidRDefault="008758AE" w:rsidP="008758AE">
      <w:pPr>
        <w:pStyle w:val="NormalWeb"/>
        <w:shd w:val="clear" w:color="auto" w:fill="FFFFFF"/>
        <w:spacing w:after="288" w:afterAutospacing="0"/>
        <w:rPr>
          <w:rFonts w:ascii="Arial" w:hAnsi="Arial" w:cs="Arial"/>
          <w:color w:val="222222"/>
        </w:rPr>
      </w:pPr>
      <w:r>
        <w:rPr>
          <w:rFonts w:ascii="Georgia" w:hAnsi="Georgia" w:cs="Arial"/>
          <w:color w:val="3B3B3B"/>
        </w:rPr>
        <w:t>Please </w:t>
      </w:r>
      <w:hyperlink r:id="rId5" w:tgtFrame="_blank" w:history="1">
        <w:r>
          <w:rPr>
            <w:rStyle w:val="Hyperlink"/>
            <w:rFonts w:ascii="Georgia" w:hAnsi="Georgia" w:cs="Arial"/>
            <w:color w:val="0071B3"/>
          </w:rPr>
          <w:t>apply online</w:t>
        </w:r>
      </w:hyperlink>
      <w:r>
        <w:rPr>
          <w:rFonts w:ascii="Georgia" w:hAnsi="Georgia" w:cs="Arial"/>
          <w:color w:val="3B3B3B"/>
        </w:rPr>
        <w:t>, visit </w:t>
      </w:r>
      <w:hyperlink r:id="rId6" w:tgtFrame="_blank" w:history="1">
        <w:r>
          <w:rPr>
            <w:rStyle w:val="Hyperlink"/>
            <w:rFonts w:ascii="Georgia" w:hAnsi="Georgia" w:cs="Arial"/>
            <w:color w:val="1155CC"/>
          </w:rPr>
          <w:t>https://nfbmd.org/scholarship</w:t>
        </w:r>
      </w:hyperlink>
      <w:r>
        <w:rPr>
          <w:rFonts w:ascii="Georgia" w:hAnsi="Georgia" w:cs="Arial"/>
          <w:color w:val="222222"/>
        </w:rPr>
        <w:t> for the online application form</w:t>
      </w:r>
      <w:r>
        <w:rPr>
          <w:rFonts w:ascii="Georgia" w:hAnsi="Georgia" w:cs="Arial"/>
          <w:color w:val="3B3B3B"/>
        </w:rPr>
        <w:t xml:space="preserve">, or download, fill out, print, and email or mail the </w:t>
      </w:r>
      <w:proofErr w:type="gramStart"/>
      <w:r>
        <w:rPr>
          <w:rFonts w:ascii="Georgia" w:hAnsi="Georgia" w:cs="Arial"/>
          <w:color w:val="3B3B3B"/>
        </w:rPr>
        <w:t>attached  </w:t>
      </w:r>
      <w:proofErr w:type="gramEnd"/>
      <w:hyperlink r:id="rId7" w:tgtFrame="_blank" w:history="1">
        <w:r>
          <w:rPr>
            <w:rStyle w:val="Hyperlink"/>
            <w:rFonts w:ascii="Georgia" w:hAnsi="Georgia" w:cs="Arial"/>
            <w:color w:val="0071B3"/>
          </w:rPr>
          <w:t>offline application</w:t>
        </w:r>
      </w:hyperlink>
      <w:r>
        <w:rPr>
          <w:rFonts w:ascii="Georgia" w:hAnsi="Georgia" w:cs="Arial"/>
          <w:color w:val="3B3B3B"/>
        </w:rPr>
        <w:t>.</w:t>
      </w:r>
    </w:p>
    <w:p w:rsidR="002F7DC1" w:rsidRDefault="002F7DC1"/>
    <w:sectPr w:rsidR="002F7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AE"/>
    <w:rsid w:val="002F7DC1"/>
    <w:rsid w:val="0087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B7B6D-A053-4FA7-A370-0D2CAA60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8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58AE"/>
    <w:rPr>
      <w:b/>
      <w:bCs/>
    </w:rPr>
  </w:style>
  <w:style w:type="character" w:styleId="Hyperlink">
    <w:name w:val="Hyperlink"/>
    <w:basedOn w:val="DefaultParagraphFont"/>
    <w:uiPriority w:val="99"/>
    <w:semiHidden/>
    <w:unhideWhenUsed/>
    <w:rsid w:val="008758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8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fbmd.org/sites/default/files/mccraw_scholarship_form_202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fbmd.org/scholarship" TargetMode="External"/><Relationship Id="rId5" Type="http://schemas.openxmlformats.org/officeDocument/2006/relationships/hyperlink" Target="https://nfbmd.org/scholarship/apply" TargetMode="External"/><Relationship Id="rId4" Type="http://schemas.openxmlformats.org/officeDocument/2006/relationships/hyperlink" Target="http://www.nfb.org/scholarship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Terry</dc:creator>
  <cp:keywords/>
  <dc:description/>
  <cp:lastModifiedBy>Ryan Terry</cp:lastModifiedBy>
  <cp:revision>1</cp:revision>
  <dcterms:created xsi:type="dcterms:W3CDTF">2022-12-01T19:28:00Z</dcterms:created>
  <dcterms:modified xsi:type="dcterms:W3CDTF">2022-12-01T19:30:00Z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0ee95bc7-b79f-42f0-93d0-55d667ba1c45</vt:lpwstr>
  </property>
</Properties>
</file>