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1AE" w:rsidRPr="004937F5" w:rsidRDefault="00BD23EF" w:rsidP="004937F5">
      <w:pPr>
        <w:jc w:val="center"/>
        <w:rPr>
          <w:b/>
          <w:sz w:val="24"/>
          <w:szCs w:val="24"/>
        </w:rPr>
      </w:pPr>
      <w:bookmarkStart w:id="0" w:name="_GoBack"/>
      <w:bookmarkEnd w:id="0"/>
      <w:r w:rsidRPr="004937F5">
        <w:rPr>
          <w:b/>
          <w:sz w:val="24"/>
          <w:szCs w:val="24"/>
        </w:rPr>
        <w:t>STAR AWARDS – APRIL 22 TOWN HALL MEETING</w:t>
      </w:r>
    </w:p>
    <w:p w:rsidR="00BD23EF" w:rsidRDefault="00BD23EF"/>
    <w:p w:rsidR="004937F5" w:rsidRDefault="004937F5" w:rsidP="004937F5">
      <w:pPr>
        <w:spacing w:line="240" w:lineRule="auto"/>
        <w:rPr>
          <w:sz w:val="24"/>
          <w:szCs w:val="24"/>
        </w:rPr>
      </w:pPr>
      <w:r w:rsidRPr="004937F5">
        <w:rPr>
          <w:b/>
          <w:i/>
          <w:sz w:val="28"/>
          <w:szCs w:val="28"/>
        </w:rPr>
        <w:t>Residential Leadership Team</w:t>
      </w:r>
      <w:r>
        <w:rPr>
          <w:b/>
          <w:i/>
          <w:sz w:val="24"/>
          <w:szCs w:val="24"/>
        </w:rPr>
        <w:t>:</w:t>
      </w:r>
      <w:r w:rsidRPr="004937F5">
        <w:rPr>
          <w:b/>
          <w:i/>
          <w:sz w:val="24"/>
          <w:szCs w:val="24"/>
        </w:rPr>
        <w:t xml:space="preserve"> </w:t>
      </w:r>
      <w:r>
        <w:rPr>
          <w:sz w:val="24"/>
          <w:szCs w:val="24"/>
        </w:rPr>
        <w:t xml:space="preserve"> </w:t>
      </w:r>
      <w:r w:rsidRPr="004937F5">
        <w:rPr>
          <w:sz w:val="28"/>
          <w:szCs w:val="28"/>
        </w:rPr>
        <w:t>Tammy Davis, Pam Montgomery, Nychell Anthony, Marcus Elmore, Quanisha Saunders, Bridgett Smith, Kelly Bingley and Patreace Jennings</w:t>
      </w:r>
      <w:r>
        <w:rPr>
          <w:sz w:val="24"/>
          <w:szCs w:val="24"/>
        </w:rPr>
        <w:t xml:space="preserve">   </w:t>
      </w:r>
    </w:p>
    <w:p w:rsidR="004937F5" w:rsidRDefault="004937F5" w:rsidP="004937F5">
      <w:pPr>
        <w:spacing w:line="240" w:lineRule="auto"/>
        <w:rPr>
          <w:sz w:val="24"/>
          <w:szCs w:val="24"/>
        </w:rPr>
      </w:pPr>
    </w:p>
    <w:p w:rsidR="004937F5" w:rsidRDefault="004937F5" w:rsidP="004937F5">
      <w:pPr>
        <w:spacing w:line="240" w:lineRule="auto"/>
        <w:rPr>
          <w:sz w:val="24"/>
          <w:szCs w:val="24"/>
        </w:rPr>
      </w:pPr>
      <w:r w:rsidRPr="00AD1953">
        <w:rPr>
          <w:sz w:val="28"/>
          <w:szCs w:val="28"/>
        </w:rPr>
        <w:t>Nominated by:</w:t>
      </w:r>
      <w:r>
        <w:rPr>
          <w:sz w:val="24"/>
          <w:szCs w:val="24"/>
        </w:rPr>
        <w:t xml:space="preserve"> Kathleen Johnston </w:t>
      </w:r>
    </w:p>
    <w:p w:rsidR="004937F5" w:rsidRDefault="004937F5" w:rsidP="004937F5">
      <w:pPr>
        <w:pBdr>
          <w:bottom w:val="single" w:sz="12" w:space="1" w:color="auto"/>
        </w:pBdr>
        <w:spacing w:line="240" w:lineRule="auto"/>
        <w:rPr>
          <w:b/>
          <w:sz w:val="24"/>
          <w:szCs w:val="24"/>
          <w:u w:val="single"/>
        </w:rPr>
      </w:pPr>
    </w:p>
    <w:p w:rsidR="004937F5" w:rsidRPr="008C03DA" w:rsidRDefault="004937F5" w:rsidP="004937F5">
      <w:pPr>
        <w:pBdr>
          <w:bottom w:val="single" w:sz="12" w:space="1" w:color="auto"/>
        </w:pBdr>
        <w:spacing w:line="240" w:lineRule="auto"/>
        <w:rPr>
          <w:b/>
        </w:rPr>
      </w:pPr>
      <w:r w:rsidRPr="008C03DA">
        <w:rPr>
          <w:b/>
          <w:u w:val="single"/>
        </w:rPr>
        <w:t xml:space="preserve">Nomination explanation/examples </w:t>
      </w:r>
      <w:r w:rsidRPr="008C03DA">
        <w:rPr>
          <w:b/>
        </w:rPr>
        <w:t xml:space="preserve">:  </w:t>
      </w:r>
    </w:p>
    <w:p w:rsidR="004937F5" w:rsidRPr="008C03DA" w:rsidRDefault="004937F5" w:rsidP="004937F5">
      <w:pPr>
        <w:pBdr>
          <w:bottom w:val="single" w:sz="12" w:space="1" w:color="auto"/>
        </w:pBdr>
      </w:pPr>
    </w:p>
    <w:p w:rsidR="004937F5" w:rsidRPr="008C03DA" w:rsidRDefault="004937F5" w:rsidP="004937F5">
      <w:pPr>
        <w:pBdr>
          <w:bottom w:val="single" w:sz="12" w:space="1" w:color="auto"/>
        </w:pBdr>
      </w:pPr>
      <w:r w:rsidRPr="008C03DA">
        <w:t>Redefining our work and our culture is no easy task.  Providing a plan and a roadmap is just the starting point.  The more challenging piece is maintaining a clear direction and a positive attitude while trying to rally everyone to move in the same direction.  As Quanisha often says “One band- one sound”!  The Dorm Managers have navigated this course with a “can- do” attitude and have gone to great lengths to support staff with technology usage and understanding our new version of our mission.  I feel real gratitude to be working with such a dedicated group in such a challenging time!</w:t>
      </w:r>
    </w:p>
    <w:p w:rsidR="004937F5" w:rsidRDefault="004937F5" w:rsidP="004937F5">
      <w:pPr>
        <w:pBdr>
          <w:bottom w:val="single" w:sz="12" w:space="1" w:color="auto"/>
        </w:pBdr>
        <w:rPr>
          <w:sz w:val="24"/>
          <w:szCs w:val="24"/>
        </w:rPr>
      </w:pPr>
    </w:p>
    <w:p w:rsidR="004937F5" w:rsidRDefault="004937F5"/>
    <w:p w:rsidR="004937F5" w:rsidRPr="004937F5" w:rsidRDefault="004937F5" w:rsidP="00BD23EF">
      <w:pPr>
        <w:pStyle w:val="NormalWeb"/>
        <w:rPr>
          <w:rFonts w:ascii="Calibri" w:hAnsi="Calibri" w:cs="Calibri"/>
          <w:b/>
          <w:color w:val="000000"/>
        </w:rPr>
      </w:pPr>
      <w:r w:rsidRPr="004937F5">
        <w:rPr>
          <w:rFonts w:ascii="Calibri" w:hAnsi="Calibri" w:cs="Calibri"/>
          <w:b/>
          <w:color w:val="000000"/>
        </w:rPr>
        <w:t xml:space="preserve">Residential team:  </w:t>
      </w:r>
      <w:r w:rsidR="00BD23EF" w:rsidRPr="004937F5">
        <w:rPr>
          <w:rFonts w:ascii="Calibri" w:hAnsi="Calibri" w:cs="Calibri"/>
          <w:b/>
          <w:color w:val="000000"/>
        </w:rPr>
        <w:t>Tish Brodie, George Davis, He</w:t>
      </w:r>
      <w:r w:rsidRPr="004937F5">
        <w:rPr>
          <w:rFonts w:ascii="Calibri" w:hAnsi="Calibri" w:cs="Calibri"/>
          <w:b/>
          <w:color w:val="000000"/>
        </w:rPr>
        <w:t>nry Ukandu, and Linwood Ingram</w:t>
      </w:r>
      <w:r w:rsidR="00BD23EF" w:rsidRPr="004937F5">
        <w:rPr>
          <w:rFonts w:ascii="Calibri" w:hAnsi="Calibri" w:cs="Calibri"/>
          <w:b/>
          <w:color w:val="000000"/>
        </w:rPr>
        <w:t> </w:t>
      </w:r>
    </w:p>
    <w:p w:rsidR="004937F5" w:rsidRDefault="004937F5" w:rsidP="00BD23EF">
      <w:pPr>
        <w:pStyle w:val="NormalWeb"/>
        <w:rPr>
          <w:rFonts w:ascii="Calibri" w:hAnsi="Calibri" w:cs="Calibri"/>
          <w:color w:val="000000"/>
        </w:rPr>
      </w:pPr>
      <w:r>
        <w:rPr>
          <w:rFonts w:ascii="Calibri" w:hAnsi="Calibri" w:cs="Calibri"/>
          <w:color w:val="000000"/>
        </w:rPr>
        <w:t>Nominated by Bridgett Smith</w:t>
      </w:r>
    </w:p>
    <w:p w:rsidR="004937F5" w:rsidRDefault="004937F5" w:rsidP="00BD23EF">
      <w:pPr>
        <w:pStyle w:val="NormalWeb"/>
        <w:rPr>
          <w:rFonts w:ascii="Calibri" w:hAnsi="Calibri" w:cs="Calibri"/>
          <w:color w:val="000000"/>
        </w:rPr>
      </w:pPr>
    </w:p>
    <w:p w:rsidR="00BD23EF" w:rsidRPr="008C03DA" w:rsidRDefault="004937F5" w:rsidP="00BD23EF">
      <w:pPr>
        <w:pStyle w:val="NormalWeb"/>
        <w:rPr>
          <w:rFonts w:ascii="Calibri" w:hAnsi="Calibri" w:cs="Calibri"/>
          <w:color w:val="000000"/>
        </w:rPr>
      </w:pPr>
      <w:r w:rsidRPr="008C03DA">
        <w:rPr>
          <w:rFonts w:ascii="Calibri" w:hAnsi="Calibri" w:cs="Calibri"/>
          <w:color w:val="000000"/>
        </w:rPr>
        <w:t>They have</w:t>
      </w:r>
      <w:r w:rsidR="00BD23EF" w:rsidRPr="008C03DA">
        <w:rPr>
          <w:rFonts w:ascii="Calibri" w:hAnsi="Calibri" w:cs="Calibri"/>
          <w:color w:val="000000"/>
        </w:rPr>
        <w:t xml:space="preserve"> adjusted to change and risen to the challenges of teaching a very hands-on profession from a distance. Their teamwork in coming up with lesson plans and ways to approach tasks has been nothing short of stellar! They embrace learning and understand the impact that their own development has on the work they do with students. </w:t>
      </w:r>
    </w:p>
    <w:p w:rsidR="00BD23EF" w:rsidRDefault="00BD23EF"/>
    <w:p w:rsidR="008C03DA" w:rsidRDefault="008C03DA" w:rsidP="008C03DA">
      <w:r w:rsidRPr="008C03DA">
        <w:rPr>
          <w:b/>
          <w:sz w:val="24"/>
          <w:szCs w:val="24"/>
        </w:rPr>
        <w:t>Donna Liska and Kim Poswiatowski</w:t>
      </w:r>
      <w:r>
        <w:t xml:space="preserve"> for a STAR Award (separate but together!)</w:t>
      </w:r>
    </w:p>
    <w:p w:rsidR="008C03DA" w:rsidRDefault="008C03DA" w:rsidP="008C03DA">
      <w:r>
        <w:t>Nominated by Kibian Vazquez and Lauren Pappas</w:t>
      </w:r>
    </w:p>
    <w:p w:rsidR="008C03DA" w:rsidRDefault="008C03DA" w:rsidP="008C03DA"/>
    <w:p w:rsidR="008C03DA" w:rsidRPr="008C03DA" w:rsidRDefault="008C03DA" w:rsidP="008C03DA">
      <w:pPr>
        <w:rPr>
          <w:sz w:val="24"/>
          <w:szCs w:val="24"/>
        </w:rPr>
      </w:pPr>
      <w:r w:rsidRPr="008C03DA">
        <w:rPr>
          <w:sz w:val="24"/>
          <w:szCs w:val="24"/>
        </w:rPr>
        <w:t>Donna and Kim have been working tirelessly on interpreting and implementing the new federal legislation called the CARES Act regarding new job protections for emergency paid sick leave and FMLA expansions.  There is a lot of “behind the scenes” works that needs to be accomplished with our payroll vendor in order for payroll to come through cleanly.  Donna and Kim made sure that everyone got paid timely and correctly from the first day the new law went into effect.  They have worked at night and on the weekends so no one would miss a paycheck.  Thank you to Donna and Kim for their hard work!</w:t>
      </w:r>
    </w:p>
    <w:p w:rsidR="008C03DA" w:rsidRDefault="008C03DA" w:rsidP="008C03DA"/>
    <w:p w:rsidR="00BD23EF" w:rsidRDefault="00BD23EF"/>
    <w:p w:rsidR="00BD23EF" w:rsidRDefault="00BD23EF"/>
    <w:sectPr w:rsidR="00BD2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EF"/>
    <w:rsid w:val="0010689B"/>
    <w:rsid w:val="001111AE"/>
    <w:rsid w:val="004937F5"/>
    <w:rsid w:val="008C03DA"/>
    <w:rsid w:val="00BD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5140B-CB6A-41EA-AD8B-5436D390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23EF"/>
    <w:pPr>
      <w:spacing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2222">
      <w:bodyDiv w:val="1"/>
      <w:marLeft w:val="0"/>
      <w:marRight w:val="0"/>
      <w:marTop w:val="0"/>
      <w:marBottom w:val="0"/>
      <w:divBdr>
        <w:top w:val="none" w:sz="0" w:space="0" w:color="auto"/>
        <w:left w:val="none" w:sz="0" w:space="0" w:color="auto"/>
        <w:bottom w:val="none" w:sz="0" w:space="0" w:color="auto"/>
        <w:right w:val="none" w:sz="0" w:space="0" w:color="auto"/>
      </w:divBdr>
    </w:div>
    <w:div w:id="94195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Johnson</dc:creator>
  <cp:keywords/>
  <dc:description/>
  <cp:lastModifiedBy>Dotty Raynor</cp:lastModifiedBy>
  <cp:revision>2</cp:revision>
  <dcterms:created xsi:type="dcterms:W3CDTF">2020-05-19T21:20:00Z</dcterms:created>
  <dcterms:modified xsi:type="dcterms:W3CDTF">2020-05-19T21:20:00Z</dcterms:modified>
</cp:coreProperties>
</file>