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7" w:rsidRDefault="001F4AB6">
      <w:pPr>
        <w:kinsoku w:val="0"/>
        <w:overflowPunct w:val="0"/>
        <w:autoSpaceDE/>
        <w:autoSpaceDN/>
        <w:adjustRightInd/>
        <w:spacing w:before="9" w:after="827"/>
        <w:ind w:left="1517" w:right="1728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388620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67" w:rsidRPr="007C234C" w:rsidRDefault="00D034FF">
      <w:pPr>
        <w:kinsoku w:val="0"/>
        <w:overflowPunct w:val="0"/>
        <w:autoSpaceDE/>
        <w:autoSpaceDN/>
        <w:adjustRightInd/>
        <w:spacing w:before="3" w:line="276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Dear</w:t>
      </w:r>
      <w:r w:rsidR="00A47567" w:rsidRPr="007C234C">
        <w:rPr>
          <w:sz w:val="22"/>
          <w:szCs w:val="22"/>
        </w:rPr>
        <w:t xml:space="preserve"> Parents</w:t>
      </w:r>
      <w:r w:rsidRPr="007C234C">
        <w:rPr>
          <w:sz w:val="22"/>
          <w:szCs w:val="22"/>
        </w:rPr>
        <w:t xml:space="preserve"> and</w:t>
      </w:r>
      <w:r w:rsidR="00A47567" w:rsidRPr="007C234C">
        <w:rPr>
          <w:sz w:val="22"/>
          <w:szCs w:val="22"/>
        </w:rPr>
        <w:t xml:space="preserve"> Guardians</w:t>
      </w:r>
      <w:r w:rsidRPr="007C234C">
        <w:rPr>
          <w:sz w:val="22"/>
          <w:szCs w:val="22"/>
        </w:rPr>
        <w:t>:</w:t>
      </w:r>
    </w:p>
    <w:p w:rsidR="00D034FF" w:rsidRPr="007C234C" w:rsidRDefault="00313E3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 xml:space="preserve">As we prepare for a new school year, </w:t>
      </w:r>
      <w:r w:rsidR="008565B6" w:rsidRPr="007C234C">
        <w:rPr>
          <w:sz w:val="22"/>
          <w:szCs w:val="22"/>
        </w:rPr>
        <w:t>I</w:t>
      </w:r>
      <w:r w:rsidR="00A47567" w:rsidRPr="007C234C">
        <w:rPr>
          <w:sz w:val="22"/>
          <w:szCs w:val="22"/>
        </w:rPr>
        <w:t xml:space="preserve"> </w:t>
      </w:r>
      <w:r w:rsidR="007C234C" w:rsidRPr="007C234C">
        <w:rPr>
          <w:sz w:val="22"/>
          <w:szCs w:val="22"/>
        </w:rPr>
        <w:t xml:space="preserve">would like to </w:t>
      </w:r>
      <w:r w:rsidR="00A47567" w:rsidRPr="007C234C">
        <w:rPr>
          <w:sz w:val="22"/>
          <w:szCs w:val="22"/>
        </w:rPr>
        <w:t xml:space="preserve">take this </w:t>
      </w:r>
      <w:r w:rsidR="007C234C" w:rsidRPr="007C234C">
        <w:rPr>
          <w:sz w:val="22"/>
          <w:szCs w:val="22"/>
        </w:rPr>
        <w:t xml:space="preserve">opportunity </w:t>
      </w:r>
      <w:r w:rsidR="00A47567" w:rsidRPr="007C234C">
        <w:rPr>
          <w:sz w:val="22"/>
          <w:szCs w:val="22"/>
        </w:rPr>
        <w:t xml:space="preserve">to review </w:t>
      </w:r>
      <w:r w:rsidR="00A50AA9" w:rsidRPr="007C234C">
        <w:rPr>
          <w:sz w:val="22"/>
          <w:szCs w:val="22"/>
        </w:rPr>
        <w:t xml:space="preserve">transportation </w:t>
      </w:r>
      <w:r w:rsidR="00A47567" w:rsidRPr="007C234C">
        <w:rPr>
          <w:sz w:val="22"/>
          <w:szCs w:val="22"/>
        </w:rPr>
        <w:t>policies</w:t>
      </w:r>
      <w:r w:rsidRPr="007C234C">
        <w:rPr>
          <w:sz w:val="22"/>
          <w:szCs w:val="22"/>
        </w:rPr>
        <w:t xml:space="preserve"> with you</w:t>
      </w:r>
      <w:r w:rsidR="00A47567" w:rsidRPr="007C234C">
        <w:rPr>
          <w:sz w:val="22"/>
          <w:szCs w:val="22"/>
        </w:rPr>
        <w:t>.</w:t>
      </w:r>
    </w:p>
    <w:p w:rsidR="00313E37" w:rsidRPr="007C234C" w:rsidRDefault="00A4756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7C234C">
        <w:rPr>
          <w:b/>
          <w:sz w:val="22"/>
          <w:szCs w:val="22"/>
        </w:rPr>
        <w:t>If you move, change phone numbers</w:t>
      </w:r>
      <w:r w:rsidR="00D034FF" w:rsidRPr="007C234C">
        <w:rPr>
          <w:b/>
          <w:sz w:val="22"/>
          <w:szCs w:val="22"/>
        </w:rPr>
        <w:t xml:space="preserve"> </w:t>
      </w:r>
      <w:r w:rsidRPr="007C234C">
        <w:rPr>
          <w:b/>
          <w:sz w:val="22"/>
          <w:szCs w:val="22"/>
        </w:rPr>
        <w:t>or e-mail addresses</w:t>
      </w:r>
      <w:r w:rsidRPr="007C234C">
        <w:rPr>
          <w:sz w:val="22"/>
          <w:szCs w:val="22"/>
        </w:rPr>
        <w:t>, please notify</w:t>
      </w:r>
      <w:r w:rsidR="00EE3E1B" w:rsidRPr="007C234C">
        <w:rPr>
          <w:sz w:val="22"/>
          <w:szCs w:val="22"/>
        </w:rPr>
        <w:t xml:space="preserve"> Rose Comella at x1218 or Dana Moran at x1261</w:t>
      </w:r>
      <w:r w:rsidRPr="007C234C">
        <w:rPr>
          <w:sz w:val="22"/>
          <w:szCs w:val="22"/>
        </w:rPr>
        <w:t xml:space="preserve"> as soon as possible. </w:t>
      </w:r>
      <w:r w:rsidR="00D034FF" w:rsidRPr="007C234C">
        <w:rPr>
          <w:sz w:val="22"/>
          <w:szCs w:val="22"/>
        </w:rPr>
        <w:t xml:space="preserve">Local </w:t>
      </w:r>
      <w:r w:rsidR="007C234C" w:rsidRPr="007C234C">
        <w:rPr>
          <w:sz w:val="22"/>
          <w:szCs w:val="22"/>
        </w:rPr>
        <w:t>s</w:t>
      </w:r>
      <w:r w:rsidR="00D034FF" w:rsidRPr="007C234C">
        <w:rPr>
          <w:sz w:val="22"/>
          <w:szCs w:val="22"/>
        </w:rPr>
        <w:t xml:space="preserve">chool </w:t>
      </w:r>
      <w:r w:rsidR="007C234C" w:rsidRPr="007C234C">
        <w:rPr>
          <w:sz w:val="22"/>
          <w:szCs w:val="22"/>
        </w:rPr>
        <w:t>d</w:t>
      </w:r>
      <w:r w:rsidR="008565B6" w:rsidRPr="007C234C">
        <w:rPr>
          <w:sz w:val="22"/>
          <w:szCs w:val="22"/>
        </w:rPr>
        <w:t xml:space="preserve">istricts </w:t>
      </w:r>
      <w:r w:rsidR="008565B6" w:rsidRPr="007C234C">
        <w:rPr>
          <w:b/>
          <w:sz w:val="22"/>
          <w:szCs w:val="22"/>
          <w:u w:val="single"/>
        </w:rPr>
        <w:t>have 10 business days</w:t>
      </w:r>
      <w:r w:rsidR="008565B6" w:rsidRPr="007C234C">
        <w:rPr>
          <w:sz w:val="22"/>
          <w:szCs w:val="22"/>
        </w:rPr>
        <w:t xml:space="preserve"> for </w:t>
      </w:r>
      <w:r w:rsidR="00D034FF" w:rsidRPr="007C234C">
        <w:rPr>
          <w:sz w:val="22"/>
          <w:szCs w:val="22"/>
        </w:rPr>
        <w:t xml:space="preserve">transportation </w:t>
      </w:r>
      <w:r w:rsidR="008565B6" w:rsidRPr="007C234C">
        <w:rPr>
          <w:sz w:val="22"/>
          <w:szCs w:val="22"/>
        </w:rPr>
        <w:t>changes to go into effect</w:t>
      </w:r>
      <w:r w:rsidR="00D034FF" w:rsidRPr="007C234C">
        <w:rPr>
          <w:sz w:val="22"/>
          <w:szCs w:val="22"/>
        </w:rPr>
        <w:t xml:space="preserve">.  The </w:t>
      </w:r>
      <w:r w:rsidR="007C234C" w:rsidRPr="007C234C">
        <w:rPr>
          <w:sz w:val="22"/>
          <w:szCs w:val="22"/>
        </w:rPr>
        <w:t>earlier</w:t>
      </w:r>
      <w:r w:rsidR="00D034FF" w:rsidRPr="007C234C">
        <w:rPr>
          <w:sz w:val="22"/>
          <w:szCs w:val="22"/>
        </w:rPr>
        <w:t xml:space="preserve"> MSB knows of </w:t>
      </w:r>
      <w:r w:rsidR="007C234C" w:rsidRPr="007C234C">
        <w:rPr>
          <w:sz w:val="22"/>
          <w:szCs w:val="22"/>
        </w:rPr>
        <w:t>any</w:t>
      </w:r>
      <w:r w:rsidR="00D034FF" w:rsidRPr="007C234C">
        <w:rPr>
          <w:sz w:val="22"/>
          <w:szCs w:val="22"/>
        </w:rPr>
        <w:t xml:space="preserve"> changes it will</w:t>
      </w:r>
      <w:r w:rsidR="007C234C" w:rsidRPr="007C234C">
        <w:rPr>
          <w:sz w:val="22"/>
          <w:szCs w:val="22"/>
        </w:rPr>
        <w:t xml:space="preserve"> help</w:t>
      </w:r>
      <w:r w:rsidR="00D034FF" w:rsidRPr="007C234C">
        <w:rPr>
          <w:sz w:val="22"/>
          <w:szCs w:val="22"/>
        </w:rPr>
        <w:t xml:space="preserve"> prevent delays in </w:t>
      </w:r>
      <w:r w:rsidR="00313E37" w:rsidRPr="007C234C">
        <w:rPr>
          <w:sz w:val="22"/>
          <w:szCs w:val="22"/>
        </w:rPr>
        <w:t>arranging</w:t>
      </w:r>
      <w:r w:rsidR="00D034FF" w:rsidRPr="007C234C">
        <w:rPr>
          <w:sz w:val="22"/>
          <w:szCs w:val="22"/>
        </w:rPr>
        <w:t xml:space="preserve"> bus routes and communication with you</w:t>
      </w:r>
      <w:r w:rsidR="00313E37" w:rsidRPr="007C234C">
        <w:rPr>
          <w:sz w:val="22"/>
          <w:szCs w:val="22"/>
        </w:rPr>
        <w:t xml:space="preserve"> to avoid missed school days for your child.  </w:t>
      </w:r>
    </w:p>
    <w:p w:rsidR="00A47567" w:rsidRPr="007C234C" w:rsidRDefault="00313E37" w:rsidP="00D034FF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z w:val="22"/>
          <w:szCs w:val="22"/>
        </w:rPr>
      </w:pPr>
      <w:r w:rsidRPr="007C234C">
        <w:rPr>
          <w:b/>
          <w:sz w:val="22"/>
          <w:szCs w:val="22"/>
        </w:rPr>
        <w:t>I</w:t>
      </w:r>
      <w:r w:rsidR="008565B6" w:rsidRPr="007C234C">
        <w:rPr>
          <w:b/>
          <w:sz w:val="22"/>
          <w:szCs w:val="22"/>
        </w:rPr>
        <w:t>f you move from one county to another</w:t>
      </w:r>
      <w:r w:rsidR="00DA7FED" w:rsidRPr="007C234C">
        <w:rPr>
          <w:b/>
          <w:sz w:val="22"/>
          <w:szCs w:val="22"/>
        </w:rPr>
        <w:t>,</w:t>
      </w:r>
      <w:r w:rsidR="008565B6" w:rsidRPr="007C234C">
        <w:rPr>
          <w:b/>
          <w:sz w:val="22"/>
          <w:szCs w:val="22"/>
        </w:rPr>
        <w:t xml:space="preserve"> </w:t>
      </w:r>
      <w:r w:rsidR="008565B6" w:rsidRPr="007C234C">
        <w:rPr>
          <w:sz w:val="22"/>
          <w:szCs w:val="22"/>
        </w:rPr>
        <w:t xml:space="preserve">you </w:t>
      </w:r>
      <w:r w:rsidR="008565B6" w:rsidRPr="007C234C">
        <w:rPr>
          <w:b/>
          <w:sz w:val="22"/>
          <w:szCs w:val="22"/>
          <w:u w:val="single"/>
        </w:rPr>
        <w:t>must</w:t>
      </w:r>
      <w:r w:rsidR="008565B6" w:rsidRPr="007C234C">
        <w:rPr>
          <w:sz w:val="22"/>
          <w:szCs w:val="22"/>
        </w:rPr>
        <w:t xml:space="preserve"> register your child with the new county and transportation may take longer to arrange. </w:t>
      </w:r>
      <w:r w:rsidR="007C234C" w:rsidRPr="007C234C">
        <w:rPr>
          <w:sz w:val="22"/>
          <w:szCs w:val="22"/>
        </w:rPr>
        <w:t>Registration i</w:t>
      </w:r>
      <w:r w:rsidR="008565B6" w:rsidRPr="007C234C">
        <w:rPr>
          <w:sz w:val="22"/>
          <w:szCs w:val="22"/>
        </w:rPr>
        <w:t xml:space="preserve">nstructions can be found on the counties’ websites. </w:t>
      </w:r>
    </w:p>
    <w:p w:rsidR="00313E37" w:rsidRPr="007C234C" w:rsidRDefault="00313E37" w:rsidP="00313E37">
      <w:pPr>
        <w:kinsoku w:val="0"/>
        <w:overflowPunct w:val="0"/>
        <w:autoSpaceDE/>
        <w:autoSpaceDN/>
        <w:adjustRightInd/>
        <w:spacing w:before="276" w:line="276" w:lineRule="exact"/>
        <w:ind w:right="360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Bus routes, pick up times and drop off times</w:t>
      </w:r>
      <w:r w:rsidR="00A47567" w:rsidRPr="007C234C">
        <w:rPr>
          <w:sz w:val="22"/>
          <w:szCs w:val="22"/>
        </w:rPr>
        <w:t xml:space="preserve"> are scheduled and managed by the </w:t>
      </w:r>
      <w:r w:rsidR="007C234C" w:rsidRPr="007C234C">
        <w:rPr>
          <w:sz w:val="22"/>
          <w:szCs w:val="22"/>
        </w:rPr>
        <w:t>local</w:t>
      </w:r>
      <w:r w:rsidR="00A47567" w:rsidRPr="007C234C">
        <w:rPr>
          <w:sz w:val="22"/>
          <w:szCs w:val="22"/>
        </w:rPr>
        <w:t xml:space="preserve"> school districts</w:t>
      </w:r>
      <w:r w:rsidRPr="007C234C">
        <w:rPr>
          <w:sz w:val="22"/>
          <w:szCs w:val="22"/>
        </w:rPr>
        <w:t>.  W</w:t>
      </w:r>
      <w:r w:rsidR="00A47567" w:rsidRPr="007C234C">
        <w:rPr>
          <w:sz w:val="22"/>
          <w:szCs w:val="22"/>
        </w:rPr>
        <w:t xml:space="preserve">hen </w:t>
      </w:r>
      <w:r w:rsidR="00A47567" w:rsidRPr="007C234C">
        <w:rPr>
          <w:b/>
          <w:sz w:val="22"/>
          <w:szCs w:val="22"/>
        </w:rPr>
        <w:t>parents communicate directly with the districts</w:t>
      </w:r>
      <w:r w:rsidRPr="007C234C">
        <w:rPr>
          <w:b/>
          <w:sz w:val="22"/>
          <w:szCs w:val="22"/>
        </w:rPr>
        <w:t xml:space="preserve"> </w:t>
      </w:r>
      <w:r w:rsidRPr="007C234C">
        <w:rPr>
          <w:sz w:val="22"/>
          <w:szCs w:val="22"/>
        </w:rPr>
        <w:t>any issues or concerns are usually resolved quickly</w:t>
      </w:r>
      <w:r w:rsidR="00A47567" w:rsidRPr="007C234C">
        <w:rPr>
          <w:sz w:val="22"/>
          <w:szCs w:val="22"/>
        </w:rPr>
        <w:t xml:space="preserve">. </w:t>
      </w:r>
    </w:p>
    <w:p w:rsidR="00A47567" w:rsidRPr="007C234C" w:rsidRDefault="00A47567" w:rsidP="00313E37">
      <w:pPr>
        <w:kinsoku w:val="0"/>
        <w:overflowPunct w:val="0"/>
        <w:autoSpaceDE/>
        <w:autoSpaceDN/>
        <w:adjustRightInd/>
        <w:spacing w:before="276" w:line="276" w:lineRule="exact"/>
        <w:ind w:right="360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 xml:space="preserve">Below are the </w:t>
      </w:r>
      <w:r w:rsidR="00313E37" w:rsidRPr="007C234C">
        <w:rPr>
          <w:sz w:val="22"/>
          <w:szCs w:val="22"/>
        </w:rPr>
        <w:t xml:space="preserve">phone </w:t>
      </w:r>
      <w:r w:rsidRPr="007C234C">
        <w:rPr>
          <w:sz w:val="22"/>
          <w:szCs w:val="22"/>
        </w:rPr>
        <w:t xml:space="preserve">numbers to contact your </w:t>
      </w:r>
      <w:r w:rsidR="00313E37" w:rsidRPr="007C234C">
        <w:rPr>
          <w:sz w:val="22"/>
          <w:szCs w:val="22"/>
        </w:rPr>
        <w:t>local school</w:t>
      </w:r>
      <w:r w:rsidRPr="007C234C">
        <w:rPr>
          <w:sz w:val="22"/>
          <w:szCs w:val="22"/>
        </w:rPr>
        <w:t xml:space="preserve"> district</w:t>
      </w:r>
      <w:r w:rsidR="00313E37" w:rsidRPr="007C234C">
        <w:rPr>
          <w:sz w:val="22"/>
          <w:szCs w:val="22"/>
        </w:rPr>
        <w:t xml:space="preserve"> transportation office</w:t>
      </w:r>
      <w:r w:rsidRPr="007C234C">
        <w:rPr>
          <w:sz w:val="22"/>
          <w:szCs w:val="22"/>
        </w:rPr>
        <w:t>:</w:t>
      </w:r>
    </w:p>
    <w:p w:rsidR="00A47567" w:rsidRPr="007C234C" w:rsidRDefault="00313E37">
      <w:pPr>
        <w:tabs>
          <w:tab w:val="left" w:pos="4752"/>
        </w:tabs>
        <w:kinsoku w:val="0"/>
        <w:overflowPunct w:val="0"/>
        <w:autoSpaceDE/>
        <w:autoSpaceDN/>
        <w:adjustRightInd/>
        <w:spacing w:before="550" w:line="276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A</w:t>
      </w:r>
      <w:r w:rsidR="00A47567" w:rsidRPr="007C234C">
        <w:rPr>
          <w:sz w:val="22"/>
          <w:szCs w:val="22"/>
        </w:rPr>
        <w:t>lleghany County</w:t>
      </w:r>
      <w:r w:rsidRPr="007C234C">
        <w:rPr>
          <w:sz w:val="22"/>
          <w:szCs w:val="22"/>
        </w:rPr>
        <w:t xml:space="preserve">:  </w:t>
      </w:r>
      <w:r w:rsidR="00A47567" w:rsidRPr="007C234C">
        <w:rPr>
          <w:sz w:val="22"/>
          <w:szCs w:val="22"/>
        </w:rPr>
        <w:t xml:space="preserve"> 301-729-3773</w:t>
      </w:r>
      <w:r w:rsidR="00A47567" w:rsidRPr="007C234C">
        <w:rPr>
          <w:sz w:val="22"/>
          <w:szCs w:val="22"/>
        </w:rPr>
        <w:tab/>
        <w:t>Anne Arundel County</w:t>
      </w:r>
      <w:r w:rsidRPr="007C234C">
        <w:rPr>
          <w:sz w:val="22"/>
          <w:szCs w:val="22"/>
        </w:rPr>
        <w:t xml:space="preserve">:  </w:t>
      </w:r>
      <w:r w:rsidR="00A47567" w:rsidRPr="007C234C">
        <w:rPr>
          <w:sz w:val="22"/>
          <w:szCs w:val="22"/>
        </w:rPr>
        <w:t xml:space="preserve"> 410-222-2910</w:t>
      </w:r>
      <w:r w:rsidR="008565B6" w:rsidRPr="007C234C">
        <w:rPr>
          <w:sz w:val="22"/>
          <w:szCs w:val="22"/>
        </w:rPr>
        <w:t>/2925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Baltimore City</w:t>
      </w:r>
      <w:r w:rsidR="00313E37" w:rsidRPr="007C234C">
        <w:rPr>
          <w:sz w:val="22"/>
          <w:szCs w:val="22"/>
        </w:rPr>
        <w:t xml:space="preserve">:  </w:t>
      </w:r>
      <w:r w:rsidR="008565B6" w:rsidRPr="007C234C">
        <w:rPr>
          <w:sz w:val="22"/>
          <w:szCs w:val="22"/>
        </w:rPr>
        <w:t>410-396-7440</w:t>
      </w:r>
      <w:r w:rsidRPr="007C234C">
        <w:rPr>
          <w:sz w:val="22"/>
          <w:szCs w:val="22"/>
        </w:rPr>
        <w:tab/>
        <w:t>Baltimore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443-809-4321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Calvert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443-550-8786 or 8777</w:t>
      </w:r>
      <w:r w:rsidRPr="007C234C">
        <w:rPr>
          <w:sz w:val="22"/>
          <w:szCs w:val="22"/>
        </w:rPr>
        <w:tab/>
        <w:t>Caroline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410-479-1460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Carroll County</w:t>
      </w:r>
      <w:r w:rsidR="00313E37" w:rsidRPr="007C234C">
        <w:rPr>
          <w:sz w:val="22"/>
          <w:szCs w:val="22"/>
        </w:rPr>
        <w:t xml:space="preserve">: </w:t>
      </w:r>
      <w:r w:rsidRPr="007C234C">
        <w:rPr>
          <w:sz w:val="22"/>
          <w:szCs w:val="22"/>
        </w:rPr>
        <w:t xml:space="preserve"> 410-751-3229</w:t>
      </w:r>
      <w:r w:rsidRPr="007C234C">
        <w:rPr>
          <w:sz w:val="22"/>
          <w:szCs w:val="22"/>
        </w:rPr>
        <w:tab/>
        <w:t>Cecil County</w:t>
      </w:r>
      <w:r w:rsidR="00313E37" w:rsidRPr="007C234C">
        <w:rPr>
          <w:sz w:val="22"/>
          <w:szCs w:val="22"/>
        </w:rPr>
        <w:t xml:space="preserve">: </w:t>
      </w:r>
      <w:r w:rsidRPr="007C234C">
        <w:rPr>
          <w:sz w:val="22"/>
          <w:szCs w:val="22"/>
        </w:rPr>
        <w:t xml:space="preserve"> 410-287-4656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Charles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301-934-7262</w:t>
      </w:r>
      <w:r w:rsidRPr="007C234C">
        <w:rPr>
          <w:sz w:val="22"/>
          <w:szCs w:val="22"/>
        </w:rPr>
        <w:tab/>
        <w:t>Dorchester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410-221-1111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Frederick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301-644-5366</w:t>
      </w:r>
      <w:r w:rsidRPr="007C234C">
        <w:rPr>
          <w:sz w:val="22"/>
          <w:szCs w:val="22"/>
        </w:rPr>
        <w:tab/>
        <w:t>Garrett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301-334-8907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Harford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410-638-4092</w:t>
      </w:r>
      <w:r w:rsidRPr="007C234C">
        <w:rPr>
          <w:sz w:val="22"/>
          <w:szCs w:val="22"/>
        </w:rPr>
        <w:tab/>
        <w:t>Howard County</w:t>
      </w:r>
      <w:r w:rsidR="00313E37" w:rsidRPr="007C234C">
        <w:rPr>
          <w:sz w:val="22"/>
          <w:szCs w:val="22"/>
        </w:rPr>
        <w:t xml:space="preserve">: </w:t>
      </w:r>
      <w:r w:rsidRPr="007C234C">
        <w:rPr>
          <w:sz w:val="22"/>
          <w:szCs w:val="22"/>
        </w:rPr>
        <w:t>410-313-6732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Kent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410-778-2141 or 7117</w:t>
      </w:r>
      <w:r w:rsidRPr="007C234C">
        <w:rPr>
          <w:sz w:val="22"/>
          <w:szCs w:val="22"/>
        </w:rPr>
        <w:tab/>
        <w:t>Montgomery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301-840-8130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6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Prince George’s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301-952-6570</w:t>
      </w:r>
      <w:r w:rsidRPr="007C234C">
        <w:rPr>
          <w:sz w:val="22"/>
          <w:szCs w:val="22"/>
        </w:rPr>
        <w:tab/>
        <w:t>Queen Anne’s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410-758-2403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4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St. Mary’s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301-475-4256 option 2</w:t>
      </w:r>
      <w:r w:rsidRPr="007C234C">
        <w:rPr>
          <w:sz w:val="22"/>
          <w:szCs w:val="22"/>
        </w:rPr>
        <w:tab/>
        <w:t>Somerset County</w:t>
      </w:r>
      <w:r w:rsidR="00313E37" w:rsidRPr="007C234C">
        <w:rPr>
          <w:sz w:val="22"/>
          <w:szCs w:val="22"/>
        </w:rPr>
        <w:t xml:space="preserve">: </w:t>
      </w:r>
      <w:r w:rsidRPr="007C234C">
        <w:rPr>
          <w:sz w:val="22"/>
          <w:szCs w:val="22"/>
        </w:rPr>
        <w:t>410-621-6227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line="274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Talbot County</w:t>
      </w:r>
      <w:r w:rsidR="00313E37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410-822-9535</w:t>
      </w:r>
      <w:r w:rsidRPr="007C234C">
        <w:rPr>
          <w:sz w:val="22"/>
          <w:szCs w:val="22"/>
        </w:rPr>
        <w:tab/>
        <w:t>Washington County</w:t>
      </w:r>
      <w:r w:rsidR="007C234C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301-766-2902</w:t>
      </w:r>
    </w:p>
    <w:p w:rsidR="00A47567" w:rsidRPr="007C234C" w:rsidRDefault="00A47567">
      <w:pPr>
        <w:tabs>
          <w:tab w:val="left" w:pos="4752"/>
        </w:tabs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Washington D.C.</w:t>
      </w:r>
      <w:r w:rsidR="007C234C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202-724-8600</w:t>
      </w:r>
      <w:r w:rsidRPr="007C234C">
        <w:rPr>
          <w:sz w:val="22"/>
          <w:szCs w:val="22"/>
        </w:rPr>
        <w:tab/>
        <w:t>Wicomico County</w:t>
      </w:r>
      <w:r w:rsidR="007C234C" w:rsidRPr="007C234C">
        <w:rPr>
          <w:sz w:val="22"/>
          <w:szCs w:val="22"/>
        </w:rPr>
        <w:t xml:space="preserve">: </w:t>
      </w:r>
      <w:r w:rsidRPr="007C234C">
        <w:rPr>
          <w:sz w:val="22"/>
          <w:szCs w:val="22"/>
        </w:rPr>
        <w:t>410-677-4499</w:t>
      </w:r>
    </w:p>
    <w:p w:rsidR="00A47567" w:rsidRPr="007C234C" w:rsidRDefault="00A47567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Worcester County</w:t>
      </w:r>
      <w:r w:rsidR="007C234C" w:rsidRPr="007C234C">
        <w:rPr>
          <w:sz w:val="22"/>
          <w:szCs w:val="22"/>
        </w:rPr>
        <w:t xml:space="preserve">:  </w:t>
      </w:r>
      <w:r w:rsidRPr="007C234C">
        <w:rPr>
          <w:sz w:val="22"/>
          <w:szCs w:val="22"/>
        </w:rPr>
        <w:t>410-632-500</w:t>
      </w:r>
      <w:r w:rsidR="00737D2E" w:rsidRPr="007C234C">
        <w:rPr>
          <w:sz w:val="22"/>
          <w:szCs w:val="22"/>
        </w:rPr>
        <w:t>0</w:t>
      </w:r>
    </w:p>
    <w:p w:rsidR="00A47567" w:rsidRPr="007C234C" w:rsidRDefault="007C234C" w:rsidP="007C234C">
      <w:pPr>
        <w:kinsoku w:val="0"/>
        <w:overflowPunct w:val="0"/>
        <w:autoSpaceDE/>
        <w:autoSpaceDN/>
        <w:adjustRightInd/>
        <w:spacing w:before="276" w:line="276" w:lineRule="exact"/>
        <w:ind w:right="144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We are looking forward to the 2019-2020 school year.</w:t>
      </w:r>
    </w:p>
    <w:p w:rsidR="00A47567" w:rsidRPr="007C234C" w:rsidRDefault="00A47567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pacing w:val="-1"/>
          <w:sz w:val="22"/>
          <w:szCs w:val="22"/>
        </w:rPr>
      </w:pPr>
      <w:r w:rsidRPr="007C234C">
        <w:rPr>
          <w:spacing w:val="-1"/>
          <w:sz w:val="22"/>
          <w:szCs w:val="22"/>
        </w:rPr>
        <w:t>Sincerely,</w:t>
      </w:r>
    </w:p>
    <w:p w:rsidR="007C234C" w:rsidRPr="007C234C" w:rsidRDefault="005E265C">
      <w:pPr>
        <w:kinsoku w:val="0"/>
        <w:overflowPunct w:val="0"/>
        <w:autoSpaceDE/>
        <w:autoSpaceDN/>
        <w:adjustRightInd/>
        <w:spacing w:before="276" w:line="276" w:lineRule="exact"/>
        <w:textAlignment w:val="baseline"/>
        <w:rPr>
          <w:spacing w:val="-1"/>
          <w:sz w:val="22"/>
          <w:szCs w:val="22"/>
        </w:rPr>
      </w:pPr>
      <w:r>
        <w:rPr>
          <w:noProof/>
          <w:spacing w:val="-1"/>
          <w:sz w:val="22"/>
          <w:szCs w:val="22"/>
        </w:rPr>
        <w:drawing>
          <wp:inline distT="0" distB="0" distL="0" distR="0">
            <wp:extent cx="2377440" cy="2971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y 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67" w:rsidRPr="007C234C" w:rsidRDefault="00A47567">
      <w:pPr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Kerry Michael</w:t>
      </w:r>
    </w:p>
    <w:p w:rsidR="00A47567" w:rsidRPr="007C234C" w:rsidRDefault="004F21E1">
      <w:pPr>
        <w:kinsoku w:val="0"/>
        <w:overflowPunct w:val="0"/>
        <w:autoSpaceDE/>
        <w:autoSpaceDN/>
        <w:adjustRightInd/>
        <w:spacing w:line="275" w:lineRule="exact"/>
        <w:textAlignment w:val="baseline"/>
        <w:rPr>
          <w:sz w:val="22"/>
          <w:szCs w:val="22"/>
        </w:rPr>
      </w:pPr>
      <w:hyperlink r:id="rId7" w:history="1">
        <w:r w:rsidR="007C234C" w:rsidRPr="007C234C">
          <w:rPr>
            <w:rStyle w:val="Hyperlink"/>
            <w:sz w:val="22"/>
            <w:szCs w:val="22"/>
          </w:rPr>
          <w:t>KerryM@mdschblind.org</w:t>
        </w:r>
      </w:hyperlink>
    </w:p>
    <w:p w:rsidR="00A47567" w:rsidRPr="007C234C" w:rsidRDefault="00A47567">
      <w:pPr>
        <w:kinsoku w:val="0"/>
        <w:overflowPunct w:val="0"/>
        <w:autoSpaceDE/>
        <w:autoSpaceDN/>
        <w:adjustRightInd/>
        <w:spacing w:before="2" w:line="269" w:lineRule="exact"/>
        <w:textAlignment w:val="baseline"/>
        <w:rPr>
          <w:sz w:val="22"/>
          <w:szCs w:val="22"/>
        </w:rPr>
      </w:pPr>
      <w:r w:rsidRPr="007C234C">
        <w:rPr>
          <w:sz w:val="22"/>
          <w:szCs w:val="22"/>
        </w:rPr>
        <w:t>410-444-5000 x1249</w:t>
      </w:r>
    </w:p>
    <w:sectPr w:rsidR="00A47567" w:rsidRPr="007C234C" w:rsidSect="007C234C">
      <w:pgSz w:w="12240" w:h="15840"/>
      <w:pgMar w:top="720" w:right="1152" w:bottom="576" w:left="115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9"/>
    <w:rsid w:val="001F4AB6"/>
    <w:rsid w:val="00313E37"/>
    <w:rsid w:val="00432939"/>
    <w:rsid w:val="004F21E1"/>
    <w:rsid w:val="005E265C"/>
    <w:rsid w:val="00666FB8"/>
    <w:rsid w:val="00737D2E"/>
    <w:rsid w:val="007C234C"/>
    <w:rsid w:val="008565B6"/>
    <w:rsid w:val="00A47567"/>
    <w:rsid w:val="00A50AA9"/>
    <w:rsid w:val="00B95574"/>
    <w:rsid w:val="00D034FF"/>
    <w:rsid w:val="00DA7FED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M@mdschbli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Michael</dc:creator>
  <cp:lastModifiedBy>Dotty Raynor</cp:lastModifiedBy>
  <cp:revision>2</cp:revision>
  <dcterms:created xsi:type="dcterms:W3CDTF">2019-08-19T18:53:00Z</dcterms:created>
  <dcterms:modified xsi:type="dcterms:W3CDTF">2019-08-19T18:53:00Z</dcterms:modified>
</cp:coreProperties>
</file>